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6CBF" w14:textId="77777777" w:rsidR="001709FE" w:rsidRDefault="001709FE" w:rsidP="001709FE">
      <w:pPr>
        <w:jc w:val="center"/>
        <w:rPr>
          <w:rFonts w:ascii="Palatino Linotype" w:hAnsi="Palatino Linotype"/>
          <w:b/>
          <w:sz w:val="28"/>
          <w:szCs w:val="28"/>
        </w:rPr>
      </w:pPr>
      <w:r>
        <w:rPr>
          <w:rFonts w:ascii="Palatino Linotype" w:hAnsi="Palatino Linotype"/>
          <w:b/>
          <w:sz w:val="28"/>
          <w:szCs w:val="28"/>
        </w:rPr>
        <w:t>Zmluva o nájme nebytových priestorov</w:t>
      </w:r>
    </w:p>
    <w:p w14:paraId="70D7A0C5"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č. 2020/01</w:t>
      </w:r>
    </w:p>
    <w:p w14:paraId="1B3F870D" w14:textId="77777777" w:rsidR="001709FE" w:rsidRDefault="001709FE" w:rsidP="001709FE">
      <w:pPr>
        <w:jc w:val="center"/>
        <w:rPr>
          <w:rFonts w:ascii="Palatino Linotype" w:hAnsi="Palatino Linotype"/>
          <w:sz w:val="22"/>
          <w:szCs w:val="22"/>
        </w:rPr>
      </w:pPr>
      <w:r>
        <w:rPr>
          <w:rFonts w:ascii="Palatino Linotype" w:hAnsi="Palatino Linotype"/>
          <w:sz w:val="22"/>
          <w:szCs w:val="22"/>
        </w:rPr>
        <w:t>uzavretá podľa zákona č. 116/1990 Zb. o nájme a podnájme nebytových priestorov</w:t>
      </w:r>
    </w:p>
    <w:p w14:paraId="6F2CBD56" w14:textId="77777777" w:rsidR="001709FE" w:rsidRDefault="001709FE" w:rsidP="001709FE">
      <w:pPr>
        <w:jc w:val="center"/>
        <w:rPr>
          <w:rFonts w:ascii="Palatino Linotype" w:hAnsi="Palatino Linotype"/>
          <w:sz w:val="22"/>
          <w:szCs w:val="22"/>
        </w:rPr>
      </w:pPr>
      <w:r>
        <w:rPr>
          <w:rFonts w:ascii="Palatino Linotype" w:hAnsi="Palatino Linotype"/>
          <w:sz w:val="22"/>
          <w:szCs w:val="22"/>
        </w:rPr>
        <w:t>v znení neskorších predpisov</w:t>
      </w:r>
    </w:p>
    <w:p w14:paraId="22686E40" w14:textId="77777777" w:rsidR="001709FE" w:rsidRDefault="001709FE" w:rsidP="001709FE">
      <w:pPr>
        <w:jc w:val="both"/>
        <w:rPr>
          <w:rFonts w:ascii="Palatino Linotype" w:hAnsi="Palatino Linotype"/>
          <w:sz w:val="22"/>
          <w:szCs w:val="22"/>
        </w:rPr>
      </w:pPr>
    </w:p>
    <w:p w14:paraId="1B5A5735" w14:textId="77777777" w:rsidR="001709FE" w:rsidRDefault="001709FE" w:rsidP="001709FE">
      <w:pPr>
        <w:jc w:val="both"/>
        <w:rPr>
          <w:rFonts w:ascii="Palatino Linotype" w:hAnsi="Palatino Linotype"/>
          <w:sz w:val="22"/>
          <w:szCs w:val="22"/>
        </w:rPr>
      </w:pPr>
      <w:r>
        <w:rPr>
          <w:rFonts w:ascii="Palatino Linotype" w:hAnsi="Palatino Linotype"/>
          <w:sz w:val="22"/>
          <w:szCs w:val="22"/>
        </w:rPr>
        <w:t xml:space="preserve">               </w:t>
      </w:r>
    </w:p>
    <w:p w14:paraId="73D04A71" w14:textId="77777777" w:rsidR="001709FE" w:rsidRDefault="001709FE" w:rsidP="001709FE">
      <w:pPr>
        <w:jc w:val="both"/>
        <w:rPr>
          <w:rFonts w:ascii="Palatino Linotype" w:hAnsi="Palatino Linotype"/>
          <w:b/>
          <w:sz w:val="22"/>
          <w:szCs w:val="22"/>
        </w:rPr>
      </w:pPr>
      <w:r>
        <w:rPr>
          <w:rFonts w:ascii="Palatino Linotype" w:hAnsi="Palatino Linotype"/>
          <w:b/>
          <w:sz w:val="22"/>
          <w:szCs w:val="22"/>
        </w:rPr>
        <w:t xml:space="preserve">Prenajímateľ: </w:t>
      </w:r>
      <w:r>
        <w:rPr>
          <w:rFonts w:ascii="Palatino Linotype" w:hAnsi="Palatino Linotype"/>
          <w:b/>
          <w:sz w:val="22"/>
          <w:szCs w:val="22"/>
        </w:rPr>
        <w:tab/>
      </w:r>
      <w:r>
        <w:rPr>
          <w:rFonts w:ascii="Palatino Linotype" w:hAnsi="Palatino Linotype"/>
          <w:b/>
          <w:sz w:val="22"/>
          <w:szCs w:val="22"/>
        </w:rPr>
        <w:tab/>
        <w:t>Obec Zlaté Klasy</w:t>
      </w:r>
    </w:p>
    <w:p w14:paraId="18C4C81D" w14:textId="77777777" w:rsidR="001709FE" w:rsidRDefault="001709FE" w:rsidP="001709FE">
      <w:pPr>
        <w:ind w:left="1440" w:firstLine="720"/>
        <w:jc w:val="both"/>
        <w:rPr>
          <w:rFonts w:ascii="Palatino Linotype" w:hAnsi="Palatino Linotype"/>
          <w:b/>
          <w:sz w:val="22"/>
          <w:szCs w:val="22"/>
        </w:rPr>
      </w:pPr>
      <w:r>
        <w:rPr>
          <w:rFonts w:ascii="Palatino Linotype" w:hAnsi="Palatino Linotype"/>
          <w:b/>
          <w:sz w:val="22"/>
          <w:szCs w:val="22"/>
        </w:rPr>
        <w:t>v zastúpení: Marek Rigó, starosta obce</w:t>
      </w:r>
    </w:p>
    <w:p w14:paraId="503DCC23" w14:textId="77777777" w:rsidR="001709FE" w:rsidRDefault="001709FE" w:rsidP="001709FE">
      <w:pPr>
        <w:ind w:left="1440" w:firstLine="720"/>
        <w:jc w:val="both"/>
        <w:rPr>
          <w:rFonts w:ascii="Palatino Linotype" w:hAnsi="Palatino Linotype"/>
          <w:b/>
          <w:sz w:val="22"/>
          <w:szCs w:val="22"/>
        </w:rPr>
      </w:pPr>
      <w:r>
        <w:rPr>
          <w:rFonts w:ascii="Palatino Linotype" w:hAnsi="Palatino Linotype"/>
          <w:b/>
          <w:sz w:val="22"/>
          <w:szCs w:val="22"/>
        </w:rPr>
        <w:t>930 39 Zlaté Klasy, Poštová č. 550</w:t>
      </w:r>
    </w:p>
    <w:p w14:paraId="6DCD3F1E" w14:textId="77777777" w:rsidR="001709FE" w:rsidRDefault="001709FE" w:rsidP="001709FE">
      <w:pPr>
        <w:ind w:left="1440" w:firstLine="720"/>
        <w:jc w:val="both"/>
        <w:rPr>
          <w:rFonts w:ascii="Palatino Linotype" w:hAnsi="Palatino Linotype"/>
          <w:b/>
          <w:sz w:val="22"/>
          <w:szCs w:val="22"/>
        </w:rPr>
      </w:pPr>
      <w:r>
        <w:rPr>
          <w:rFonts w:ascii="Palatino Linotype" w:hAnsi="Palatino Linotype"/>
          <w:b/>
          <w:sz w:val="22"/>
          <w:szCs w:val="22"/>
        </w:rPr>
        <w:t xml:space="preserve">bankové spojenie: </w:t>
      </w:r>
      <w:r>
        <w:rPr>
          <w:rFonts w:ascii="Palatino Linotype" w:hAnsi="Palatino Linotype"/>
          <w:b/>
          <w:sz w:val="22"/>
          <w:szCs w:val="22"/>
        </w:rPr>
        <w:tab/>
        <w:t>VÚB Dunajská Streda</w:t>
      </w:r>
    </w:p>
    <w:p w14:paraId="75FB4B05" w14:textId="77777777" w:rsidR="001709FE" w:rsidRDefault="001709FE" w:rsidP="001709FE">
      <w:pPr>
        <w:ind w:left="1440" w:firstLine="720"/>
        <w:jc w:val="both"/>
        <w:rPr>
          <w:rFonts w:ascii="Palatino Linotype" w:hAnsi="Palatino Linotype"/>
          <w:b/>
          <w:sz w:val="22"/>
          <w:szCs w:val="22"/>
        </w:rPr>
      </w:pPr>
      <w:r>
        <w:rPr>
          <w:rFonts w:ascii="Palatino Linotype" w:hAnsi="Palatino Linotype"/>
          <w:b/>
          <w:sz w:val="22"/>
          <w:szCs w:val="22"/>
        </w:rPr>
        <w:t xml:space="preserve">číslo účtu: </w:t>
      </w:r>
      <w:r>
        <w:rPr>
          <w:rFonts w:ascii="Palatino Linotype" w:hAnsi="Palatino Linotype"/>
          <w:b/>
          <w:sz w:val="22"/>
          <w:szCs w:val="22"/>
        </w:rPr>
        <w:tab/>
      </w:r>
      <w:r>
        <w:rPr>
          <w:rFonts w:ascii="Palatino Linotype" w:hAnsi="Palatino Linotype"/>
          <w:b/>
          <w:sz w:val="22"/>
          <w:szCs w:val="22"/>
        </w:rPr>
        <w:tab/>
        <w:t>922829122/0200/</w:t>
      </w:r>
    </w:p>
    <w:p w14:paraId="4479F906" w14:textId="77777777" w:rsidR="001709FE" w:rsidRDefault="001709FE" w:rsidP="001709FE">
      <w:pPr>
        <w:jc w:val="both"/>
        <w:rPr>
          <w:rFonts w:ascii="Palatino Linotype" w:hAnsi="Palatino Linotype"/>
          <w:b/>
          <w:sz w:val="22"/>
          <w:szCs w:val="22"/>
        </w:rPr>
      </w:pPr>
      <w:r>
        <w:rPr>
          <w:rFonts w:ascii="Palatino Linotype" w:hAnsi="Palatino Linotype"/>
          <w:b/>
          <w:sz w:val="22"/>
          <w:szCs w:val="22"/>
        </w:rPr>
        <w:t xml:space="preserve">                                       IBAN: SK4402000000000922829122</w:t>
      </w:r>
    </w:p>
    <w:p w14:paraId="16533EEA" w14:textId="77777777" w:rsidR="001709FE" w:rsidRDefault="001709FE" w:rsidP="001709FE">
      <w:pPr>
        <w:ind w:left="1440" w:firstLine="720"/>
        <w:jc w:val="both"/>
        <w:rPr>
          <w:rFonts w:ascii="Palatino Linotype" w:hAnsi="Palatino Linotype"/>
          <w:b/>
          <w:sz w:val="22"/>
          <w:szCs w:val="22"/>
        </w:rPr>
      </w:pPr>
      <w:r>
        <w:rPr>
          <w:rFonts w:ascii="Palatino Linotype" w:hAnsi="Palatino Linotype"/>
          <w:b/>
          <w:sz w:val="22"/>
          <w:szCs w:val="22"/>
        </w:rPr>
        <w:t xml:space="preserve">IČO: </w:t>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305839</w:t>
      </w:r>
    </w:p>
    <w:p w14:paraId="12A1416C" w14:textId="77777777" w:rsidR="001709FE" w:rsidRDefault="001709FE" w:rsidP="001709FE">
      <w:pPr>
        <w:ind w:left="1440" w:firstLine="720"/>
        <w:jc w:val="both"/>
        <w:rPr>
          <w:rFonts w:ascii="Palatino Linotype" w:hAnsi="Palatino Linotype"/>
          <w:b/>
          <w:sz w:val="22"/>
          <w:szCs w:val="22"/>
        </w:rPr>
      </w:pPr>
      <w:r>
        <w:rPr>
          <w:rFonts w:ascii="Palatino Linotype" w:hAnsi="Palatino Linotype"/>
          <w:b/>
          <w:sz w:val="22"/>
          <w:szCs w:val="22"/>
        </w:rPr>
        <w:t xml:space="preserve">DIČ: </w:t>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2021169018</w:t>
      </w:r>
    </w:p>
    <w:p w14:paraId="4F57785E" w14:textId="77777777" w:rsidR="001709FE" w:rsidRDefault="001709FE" w:rsidP="001709FE">
      <w:pPr>
        <w:jc w:val="both"/>
        <w:rPr>
          <w:rFonts w:ascii="Palatino Linotype" w:hAnsi="Palatino Linotype"/>
          <w:b/>
          <w:sz w:val="22"/>
          <w:szCs w:val="22"/>
        </w:rPr>
      </w:pPr>
    </w:p>
    <w:p w14:paraId="69B18776" w14:textId="77777777" w:rsidR="001709FE" w:rsidRDefault="001709FE" w:rsidP="001709FE">
      <w:pPr>
        <w:ind w:left="1440" w:firstLine="720"/>
        <w:jc w:val="both"/>
        <w:rPr>
          <w:rFonts w:ascii="Palatino Linotype" w:hAnsi="Palatino Linotype"/>
          <w:sz w:val="22"/>
          <w:szCs w:val="22"/>
        </w:rPr>
      </w:pPr>
      <w:r>
        <w:rPr>
          <w:rFonts w:ascii="Palatino Linotype" w:hAnsi="Palatino Linotype"/>
          <w:sz w:val="22"/>
          <w:szCs w:val="22"/>
        </w:rPr>
        <w:t>/ďalej len „prenajímateľ“/</w:t>
      </w:r>
    </w:p>
    <w:p w14:paraId="5AA6A77C"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a</w:t>
      </w:r>
    </w:p>
    <w:p w14:paraId="46743649" w14:textId="77777777" w:rsidR="001709FE" w:rsidRDefault="001709FE" w:rsidP="001709FE">
      <w:pPr>
        <w:jc w:val="both"/>
        <w:rPr>
          <w:rFonts w:ascii="Palatino Linotype" w:hAnsi="Palatino Linotype"/>
          <w:sz w:val="22"/>
          <w:szCs w:val="22"/>
        </w:rPr>
      </w:pPr>
    </w:p>
    <w:p w14:paraId="73535A1F" w14:textId="77777777" w:rsidR="001709FE" w:rsidRDefault="001709FE" w:rsidP="001709FE">
      <w:pPr>
        <w:jc w:val="both"/>
        <w:rPr>
          <w:rFonts w:ascii="Palatino Linotype" w:hAnsi="Palatino Linotype"/>
          <w:b/>
          <w:sz w:val="22"/>
          <w:szCs w:val="22"/>
        </w:rPr>
      </w:pPr>
      <w:r>
        <w:rPr>
          <w:rFonts w:ascii="Palatino Linotype" w:hAnsi="Palatino Linotype"/>
          <w:b/>
          <w:sz w:val="22"/>
          <w:szCs w:val="22"/>
        </w:rPr>
        <w:t xml:space="preserve">Nájomca:      </w:t>
      </w:r>
      <w:r>
        <w:rPr>
          <w:rFonts w:ascii="Palatino Linotype" w:hAnsi="Palatino Linotype"/>
          <w:b/>
          <w:sz w:val="22"/>
          <w:szCs w:val="22"/>
        </w:rPr>
        <w:tab/>
      </w:r>
      <w:r>
        <w:rPr>
          <w:rFonts w:ascii="Palatino Linotype" w:hAnsi="Palatino Linotype"/>
          <w:b/>
          <w:sz w:val="22"/>
          <w:szCs w:val="22"/>
        </w:rPr>
        <w:tab/>
        <w:t xml:space="preserve"> Horváth Jozef </w:t>
      </w:r>
    </w:p>
    <w:p w14:paraId="5FB53BAA" w14:textId="77777777" w:rsidR="001709FE" w:rsidRDefault="001709FE" w:rsidP="001709FE">
      <w:pPr>
        <w:ind w:left="720" w:firstLine="1440"/>
        <w:jc w:val="both"/>
        <w:rPr>
          <w:rFonts w:ascii="Palatino Linotype" w:hAnsi="Palatino Linotype"/>
          <w:b/>
          <w:sz w:val="22"/>
          <w:szCs w:val="22"/>
        </w:rPr>
      </w:pPr>
      <w:r>
        <w:rPr>
          <w:rFonts w:ascii="Palatino Linotype" w:hAnsi="Palatino Linotype"/>
          <w:b/>
          <w:sz w:val="22"/>
          <w:szCs w:val="22"/>
        </w:rPr>
        <w:t>so sídlom: Sídlisko 766/4, 930 39 Zlaté Klasy</w:t>
      </w:r>
    </w:p>
    <w:p w14:paraId="46BED1E2" w14:textId="77777777" w:rsidR="001709FE" w:rsidRDefault="001709FE" w:rsidP="001709FE">
      <w:pPr>
        <w:ind w:left="720" w:firstLine="1440"/>
        <w:jc w:val="both"/>
        <w:rPr>
          <w:rFonts w:ascii="Palatino Linotype" w:hAnsi="Palatino Linotype"/>
          <w:b/>
          <w:sz w:val="22"/>
          <w:szCs w:val="22"/>
        </w:rPr>
      </w:pPr>
      <w:r>
        <w:rPr>
          <w:rFonts w:ascii="Palatino Linotype" w:hAnsi="Palatino Linotype"/>
          <w:b/>
          <w:sz w:val="22"/>
          <w:szCs w:val="22"/>
        </w:rPr>
        <w:t>IČO: 50436945</w:t>
      </w:r>
    </w:p>
    <w:p w14:paraId="21869EE0" w14:textId="77777777" w:rsidR="001709FE" w:rsidRDefault="001709FE" w:rsidP="001709FE">
      <w:pPr>
        <w:ind w:left="720" w:firstLine="1440"/>
        <w:jc w:val="both"/>
        <w:rPr>
          <w:rFonts w:ascii="Palatino Linotype" w:hAnsi="Palatino Linotype"/>
          <w:b/>
          <w:sz w:val="22"/>
          <w:szCs w:val="22"/>
        </w:rPr>
      </w:pPr>
      <w:r>
        <w:rPr>
          <w:rFonts w:ascii="Palatino Linotype" w:hAnsi="Palatino Linotype"/>
          <w:b/>
          <w:sz w:val="22"/>
          <w:szCs w:val="22"/>
        </w:rPr>
        <w:t xml:space="preserve">Bankové spojenie: </w:t>
      </w:r>
    </w:p>
    <w:p w14:paraId="4489ADB3" w14:textId="77777777" w:rsidR="001709FE" w:rsidRDefault="001709FE" w:rsidP="001709FE">
      <w:pPr>
        <w:ind w:left="720" w:firstLine="1440"/>
        <w:jc w:val="both"/>
        <w:rPr>
          <w:rFonts w:ascii="Palatino Linotype" w:hAnsi="Palatino Linotype"/>
          <w:b/>
          <w:sz w:val="22"/>
          <w:szCs w:val="22"/>
        </w:rPr>
      </w:pPr>
      <w:r>
        <w:rPr>
          <w:rFonts w:ascii="Palatino Linotype" w:hAnsi="Palatino Linotype"/>
          <w:b/>
          <w:sz w:val="22"/>
          <w:szCs w:val="22"/>
        </w:rPr>
        <w:t xml:space="preserve">číslo účtu: </w:t>
      </w:r>
    </w:p>
    <w:p w14:paraId="70D979F3" w14:textId="77777777" w:rsidR="001709FE" w:rsidRDefault="001709FE" w:rsidP="001709FE">
      <w:pPr>
        <w:ind w:left="720" w:firstLine="1440"/>
        <w:jc w:val="both"/>
        <w:rPr>
          <w:rFonts w:ascii="Palatino Linotype" w:hAnsi="Palatino Linotype"/>
          <w:sz w:val="22"/>
          <w:szCs w:val="22"/>
        </w:rPr>
      </w:pPr>
      <w:r>
        <w:rPr>
          <w:rFonts w:ascii="Palatino Linotype" w:hAnsi="Palatino Linotype"/>
          <w:sz w:val="22"/>
          <w:szCs w:val="22"/>
        </w:rPr>
        <w:t xml:space="preserve">Zapísaná do živnostenského registra Okresného úradu v Dunajskej         </w:t>
      </w:r>
    </w:p>
    <w:p w14:paraId="62285BE2" w14:textId="77777777" w:rsidR="001709FE" w:rsidRDefault="001709FE" w:rsidP="001709FE">
      <w:pPr>
        <w:ind w:left="720" w:firstLine="1440"/>
        <w:jc w:val="both"/>
        <w:rPr>
          <w:rFonts w:ascii="Palatino Linotype" w:hAnsi="Palatino Linotype"/>
          <w:sz w:val="22"/>
          <w:szCs w:val="22"/>
        </w:rPr>
      </w:pPr>
      <w:r>
        <w:rPr>
          <w:rFonts w:ascii="Palatino Linotype" w:hAnsi="Palatino Linotype"/>
          <w:sz w:val="22"/>
          <w:szCs w:val="22"/>
        </w:rPr>
        <w:t xml:space="preserve">Strede č. 210-33923 </w:t>
      </w:r>
    </w:p>
    <w:p w14:paraId="4159C9A3" w14:textId="77777777" w:rsidR="001709FE" w:rsidRDefault="001709FE" w:rsidP="001709FE"/>
    <w:p w14:paraId="2C995892" w14:textId="77777777" w:rsidR="001709FE" w:rsidRDefault="001709FE" w:rsidP="001709FE">
      <w:pPr>
        <w:ind w:left="720" w:firstLine="720"/>
        <w:jc w:val="both"/>
        <w:rPr>
          <w:rFonts w:ascii="Palatino Linotype" w:hAnsi="Palatino Linotype"/>
          <w:sz w:val="22"/>
          <w:szCs w:val="22"/>
        </w:rPr>
      </w:pPr>
      <w:r>
        <w:rPr>
          <w:rFonts w:ascii="Palatino Linotype" w:hAnsi="Palatino Linotype"/>
          <w:sz w:val="22"/>
          <w:szCs w:val="22"/>
        </w:rPr>
        <w:t xml:space="preserve">            /ďalej len „nájomca“/</w:t>
      </w:r>
    </w:p>
    <w:p w14:paraId="11E7912A" w14:textId="77777777" w:rsidR="001709FE" w:rsidRDefault="001709FE" w:rsidP="001709FE"/>
    <w:p w14:paraId="7BB8AD9A" w14:textId="77777777" w:rsidR="001709FE" w:rsidRDefault="001709FE" w:rsidP="001709FE">
      <w:pPr>
        <w:rPr>
          <w:rFonts w:ascii="Palatino Linotype" w:hAnsi="Palatino Linotype"/>
          <w:sz w:val="22"/>
          <w:szCs w:val="22"/>
        </w:rPr>
      </w:pPr>
      <w:r>
        <w:rPr>
          <w:rFonts w:ascii="Palatino Linotype" w:hAnsi="Palatino Linotype"/>
          <w:sz w:val="22"/>
          <w:szCs w:val="22"/>
        </w:rPr>
        <w:t>uzavreli túto zmluvu podľa uznesenia obecného zastupiteľstva č. Pl-01/2019-XIII. zo dňa 12.2.2019:</w:t>
      </w:r>
    </w:p>
    <w:p w14:paraId="76E8F9BC" w14:textId="77777777" w:rsidR="001709FE" w:rsidRDefault="001709FE" w:rsidP="001709FE"/>
    <w:p w14:paraId="62C186D3"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I.</w:t>
      </w:r>
    </w:p>
    <w:p w14:paraId="355E2B4A"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Predmet a účel nájmu</w:t>
      </w:r>
    </w:p>
    <w:p w14:paraId="78AF792A" w14:textId="77777777" w:rsidR="001709FE" w:rsidRDefault="001709FE" w:rsidP="001709FE"/>
    <w:p w14:paraId="7EC844CD" w14:textId="77777777" w:rsidR="001709FE" w:rsidRDefault="001709FE" w:rsidP="001709FE">
      <w:pPr>
        <w:numPr>
          <w:ilvl w:val="0"/>
          <w:numId w:val="1"/>
        </w:numPr>
        <w:jc w:val="both"/>
        <w:rPr>
          <w:rFonts w:ascii="Palatino Linotype" w:hAnsi="Palatino Linotype"/>
          <w:sz w:val="22"/>
          <w:szCs w:val="22"/>
        </w:rPr>
      </w:pPr>
      <w:r>
        <w:rPr>
          <w:rFonts w:ascii="Palatino Linotype" w:hAnsi="Palatino Linotype"/>
          <w:sz w:val="22"/>
          <w:szCs w:val="22"/>
        </w:rPr>
        <w:t xml:space="preserve">Prenajímateľ je výlučným vlastníkom nehnuteľnosti - nebytového priestoru  nachádzajúcej sa v Zlatých Klasoch, na ul. Hlavná, súpisného č. 780/38, v katastrálnom území </w:t>
      </w:r>
      <w:proofErr w:type="spellStart"/>
      <w:r>
        <w:rPr>
          <w:rFonts w:ascii="Palatino Linotype" w:hAnsi="Palatino Linotype"/>
          <w:sz w:val="22"/>
          <w:szCs w:val="22"/>
        </w:rPr>
        <w:t>Rastice</w:t>
      </w:r>
      <w:proofErr w:type="spellEnd"/>
      <w:r>
        <w:rPr>
          <w:rFonts w:ascii="Palatino Linotype" w:hAnsi="Palatino Linotype"/>
          <w:sz w:val="22"/>
          <w:szCs w:val="22"/>
        </w:rPr>
        <w:t xml:space="preserve">, na pozemku </w:t>
      </w:r>
      <w:proofErr w:type="spellStart"/>
      <w:r>
        <w:rPr>
          <w:rFonts w:ascii="Palatino Linotype" w:hAnsi="Palatino Linotype"/>
          <w:sz w:val="22"/>
          <w:szCs w:val="22"/>
        </w:rPr>
        <w:t>parc</w:t>
      </w:r>
      <w:proofErr w:type="spellEnd"/>
      <w:r>
        <w:rPr>
          <w:rFonts w:ascii="Palatino Linotype" w:hAnsi="Palatino Linotype"/>
          <w:sz w:val="22"/>
          <w:szCs w:val="22"/>
        </w:rPr>
        <w:t>. č. 5 zapísaná na liste vlastníctva č. 832. Nebytový priestor je o výmere 15 m².</w:t>
      </w:r>
    </w:p>
    <w:p w14:paraId="6404791C" w14:textId="77777777" w:rsidR="001709FE" w:rsidRDefault="001709FE" w:rsidP="001709FE">
      <w:pPr>
        <w:ind w:left="720"/>
        <w:jc w:val="both"/>
        <w:rPr>
          <w:rFonts w:ascii="Palatino Linotype" w:hAnsi="Palatino Linotype"/>
          <w:sz w:val="22"/>
          <w:szCs w:val="22"/>
        </w:rPr>
      </w:pPr>
      <w:r>
        <w:rPr>
          <w:rFonts w:ascii="Palatino Linotype" w:hAnsi="Palatino Linotype"/>
          <w:sz w:val="22"/>
          <w:szCs w:val="22"/>
        </w:rPr>
        <w:t>Prenajímateľ prenecháva nájomcovi do nájmu nebytový priestor o celkovej výmere 15</w:t>
      </w:r>
    </w:p>
    <w:p w14:paraId="1AA72521" w14:textId="77777777" w:rsidR="001709FE" w:rsidRDefault="001709FE" w:rsidP="001709FE">
      <w:pPr>
        <w:jc w:val="both"/>
        <w:rPr>
          <w:rFonts w:ascii="Palatino Linotype" w:hAnsi="Palatino Linotype"/>
          <w:sz w:val="22"/>
          <w:szCs w:val="22"/>
        </w:rPr>
      </w:pPr>
      <w:r>
        <w:rPr>
          <w:rFonts w:ascii="Palatino Linotype" w:hAnsi="Palatino Linotype"/>
          <w:sz w:val="22"/>
          <w:szCs w:val="22"/>
        </w:rPr>
        <w:t xml:space="preserve">            m² a nájomca tento priestor do nájmu prijíma.</w:t>
      </w:r>
    </w:p>
    <w:p w14:paraId="1948236E" w14:textId="77777777" w:rsidR="001709FE" w:rsidRDefault="001709FE" w:rsidP="001709FE">
      <w:pPr>
        <w:numPr>
          <w:ilvl w:val="0"/>
          <w:numId w:val="1"/>
        </w:numPr>
        <w:jc w:val="both"/>
        <w:rPr>
          <w:rFonts w:ascii="Palatino Linotype" w:hAnsi="Palatino Linotype"/>
          <w:sz w:val="22"/>
          <w:szCs w:val="22"/>
        </w:rPr>
      </w:pPr>
      <w:r>
        <w:rPr>
          <w:rFonts w:ascii="Palatino Linotype" w:hAnsi="Palatino Linotype"/>
          <w:sz w:val="22"/>
          <w:szCs w:val="22"/>
        </w:rPr>
        <w:t xml:space="preserve">Nájomca bude mať na základe tejto nájomnej zmluvy právo užívať spoločné priestory    </w:t>
      </w:r>
    </w:p>
    <w:p w14:paraId="7F83EE86" w14:textId="77777777" w:rsidR="001709FE" w:rsidRDefault="001709FE" w:rsidP="001709FE">
      <w:pPr>
        <w:ind w:left="540"/>
        <w:jc w:val="both"/>
        <w:rPr>
          <w:rFonts w:ascii="Palatino Linotype" w:hAnsi="Palatino Linotype"/>
          <w:sz w:val="22"/>
          <w:szCs w:val="22"/>
        </w:rPr>
      </w:pPr>
      <w:r>
        <w:rPr>
          <w:rFonts w:ascii="Palatino Linotype" w:hAnsi="Palatino Linotype"/>
          <w:sz w:val="22"/>
          <w:szCs w:val="22"/>
        </w:rPr>
        <w:t xml:space="preserve">  a sociálne zariadenie.</w:t>
      </w:r>
    </w:p>
    <w:p w14:paraId="03629A65" w14:textId="77777777" w:rsidR="001709FE" w:rsidRDefault="001709FE" w:rsidP="001709FE">
      <w:pPr>
        <w:numPr>
          <w:ilvl w:val="0"/>
          <w:numId w:val="1"/>
        </w:numPr>
        <w:jc w:val="both"/>
        <w:rPr>
          <w:rFonts w:ascii="Palatino Linotype" w:hAnsi="Palatino Linotype"/>
          <w:sz w:val="22"/>
          <w:szCs w:val="22"/>
        </w:rPr>
      </w:pPr>
      <w:r>
        <w:rPr>
          <w:rFonts w:ascii="Palatino Linotype" w:hAnsi="Palatino Linotype"/>
          <w:sz w:val="22"/>
          <w:szCs w:val="22"/>
        </w:rPr>
        <w:t>Nájomca prehlasuje, že je s technickým stavom nebytového priestoru riadne oboznámený, tieto si prevzal a môžu slúžiť dohodnutému účelu nájmu.</w:t>
      </w:r>
    </w:p>
    <w:p w14:paraId="78C9D726" w14:textId="77777777" w:rsidR="001709FE" w:rsidRDefault="001709FE" w:rsidP="001709FE">
      <w:pPr>
        <w:numPr>
          <w:ilvl w:val="0"/>
          <w:numId w:val="1"/>
        </w:numPr>
        <w:jc w:val="both"/>
        <w:rPr>
          <w:rFonts w:ascii="Palatino Linotype" w:hAnsi="Palatino Linotype"/>
          <w:sz w:val="22"/>
          <w:szCs w:val="22"/>
        </w:rPr>
      </w:pPr>
      <w:r>
        <w:rPr>
          <w:rFonts w:ascii="Palatino Linotype" w:hAnsi="Palatino Linotype"/>
          <w:sz w:val="22"/>
          <w:szCs w:val="22"/>
        </w:rPr>
        <w:t>Predmet nájmu uvedený v čl. I bod 1 a 2 bude nájomcom využívaný za účelom prevádzkovania obchodu, ako aj na ďalší predmet podnikania v zmysle živnostenského listu nájomcu.</w:t>
      </w:r>
    </w:p>
    <w:p w14:paraId="724FD16D" w14:textId="77777777" w:rsidR="001709FE" w:rsidRDefault="001709FE" w:rsidP="001709FE">
      <w:pPr>
        <w:numPr>
          <w:ilvl w:val="0"/>
          <w:numId w:val="1"/>
        </w:numPr>
        <w:jc w:val="both"/>
        <w:rPr>
          <w:rFonts w:ascii="Palatino Linotype" w:hAnsi="Palatino Linotype"/>
          <w:b/>
          <w:sz w:val="22"/>
          <w:szCs w:val="22"/>
        </w:rPr>
      </w:pPr>
      <w:r>
        <w:rPr>
          <w:rFonts w:ascii="Palatino Linotype" w:hAnsi="Palatino Linotype"/>
          <w:sz w:val="22"/>
          <w:szCs w:val="22"/>
        </w:rPr>
        <w:lastRenderedPageBreak/>
        <w:t xml:space="preserve">Predmet nájmu je vybavený elektrickou energiou, vodovodnou a kanalizačnou prípojkou, prípojkou plynu a je vykurovaný ústredným kúrením. </w:t>
      </w:r>
    </w:p>
    <w:p w14:paraId="7B222FEA" w14:textId="77777777" w:rsidR="001709FE" w:rsidRDefault="001709FE" w:rsidP="001709FE"/>
    <w:p w14:paraId="699524CF"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II.</w:t>
      </w:r>
    </w:p>
    <w:p w14:paraId="19B1FC55"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Doba nájmu, prevzatie predmetu nájmu</w:t>
      </w:r>
    </w:p>
    <w:p w14:paraId="5C2A0844" w14:textId="77777777" w:rsidR="001709FE" w:rsidRDefault="001709FE" w:rsidP="001709FE">
      <w:pPr>
        <w:jc w:val="both"/>
        <w:rPr>
          <w:rFonts w:ascii="Palatino Linotype" w:hAnsi="Palatino Linotype"/>
          <w:b/>
          <w:sz w:val="22"/>
          <w:szCs w:val="22"/>
        </w:rPr>
      </w:pPr>
    </w:p>
    <w:p w14:paraId="538C0C2B" w14:textId="77777777" w:rsidR="001709FE" w:rsidRDefault="001709FE" w:rsidP="001709FE">
      <w:pPr>
        <w:numPr>
          <w:ilvl w:val="0"/>
          <w:numId w:val="2"/>
        </w:numPr>
        <w:jc w:val="both"/>
        <w:rPr>
          <w:rFonts w:ascii="Palatino Linotype" w:hAnsi="Palatino Linotype"/>
          <w:sz w:val="22"/>
          <w:szCs w:val="22"/>
        </w:rPr>
      </w:pPr>
      <w:r>
        <w:rPr>
          <w:rFonts w:ascii="Palatino Linotype" w:hAnsi="Palatino Linotype"/>
          <w:sz w:val="22"/>
          <w:szCs w:val="22"/>
        </w:rPr>
        <w:t>Nájom sa uzaviera na dobu určitú od 1.1.2020 do 31.12.2024.</w:t>
      </w:r>
    </w:p>
    <w:p w14:paraId="3EBBA3F0" w14:textId="77777777" w:rsidR="001709FE" w:rsidRDefault="001709FE" w:rsidP="001709FE">
      <w:pPr>
        <w:numPr>
          <w:ilvl w:val="0"/>
          <w:numId w:val="2"/>
        </w:numPr>
        <w:jc w:val="both"/>
        <w:rPr>
          <w:rFonts w:ascii="Palatino Linotype" w:hAnsi="Palatino Linotype"/>
          <w:sz w:val="22"/>
          <w:szCs w:val="22"/>
        </w:rPr>
      </w:pPr>
      <w:r>
        <w:rPr>
          <w:rFonts w:ascii="Palatino Linotype" w:hAnsi="Palatino Linotype"/>
          <w:sz w:val="22"/>
          <w:szCs w:val="22"/>
        </w:rPr>
        <w:t xml:space="preserve">Prenajímateľ súhlasí, aby nájomca odovzdaný predmet po podpise tejto zmluvy začal užívať. </w:t>
      </w:r>
    </w:p>
    <w:p w14:paraId="3F8D119E" w14:textId="77777777" w:rsidR="001709FE" w:rsidRDefault="001709FE" w:rsidP="001709FE">
      <w:pPr>
        <w:jc w:val="both"/>
        <w:rPr>
          <w:rFonts w:ascii="Palatino Linotype" w:hAnsi="Palatino Linotype"/>
          <w:sz w:val="22"/>
          <w:szCs w:val="22"/>
        </w:rPr>
      </w:pPr>
    </w:p>
    <w:p w14:paraId="21E9B5AA"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III.</w:t>
      </w:r>
    </w:p>
    <w:p w14:paraId="1DEAF761"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Výška nájomného a úhrada nákladov za správu, splatnosť a spôsob platenia</w:t>
      </w:r>
    </w:p>
    <w:p w14:paraId="5A20F5B1" w14:textId="77777777" w:rsidR="001709FE" w:rsidRDefault="001709FE" w:rsidP="001709FE">
      <w:pPr>
        <w:jc w:val="both"/>
        <w:rPr>
          <w:rFonts w:ascii="Palatino Linotype" w:hAnsi="Palatino Linotype"/>
          <w:sz w:val="22"/>
          <w:szCs w:val="22"/>
        </w:rPr>
      </w:pPr>
    </w:p>
    <w:p w14:paraId="3D7E5CA5" w14:textId="77777777" w:rsidR="001709FE" w:rsidRDefault="001709FE" w:rsidP="001709FE">
      <w:pPr>
        <w:ind w:left="993"/>
        <w:jc w:val="both"/>
        <w:rPr>
          <w:rFonts w:ascii="Palatino Linotype" w:hAnsi="Palatino Linotype"/>
          <w:sz w:val="22"/>
          <w:szCs w:val="22"/>
        </w:rPr>
      </w:pPr>
      <w:r>
        <w:rPr>
          <w:rFonts w:ascii="Palatino Linotype" w:hAnsi="Palatino Linotype"/>
          <w:sz w:val="22"/>
          <w:szCs w:val="22"/>
        </w:rPr>
        <w:t xml:space="preserve">Zmluvné strany sa dohodli, že výška nájomné za užívanie nebytového priestoru      </w:t>
      </w:r>
    </w:p>
    <w:p w14:paraId="33B4FB83" w14:textId="77777777" w:rsidR="001709FE" w:rsidRDefault="001709FE" w:rsidP="001709FE">
      <w:pPr>
        <w:ind w:left="993"/>
        <w:jc w:val="both"/>
        <w:rPr>
          <w:rFonts w:ascii="Palatino Linotype" w:hAnsi="Palatino Linotype"/>
          <w:sz w:val="22"/>
          <w:szCs w:val="22"/>
        </w:rPr>
      </w:pPr>
      <w:r>
        <w:rPr>
          <w:rFonts w:ascii="Palatino Linotype" w:hAnsi="Palatino Linotype"/>
          <w:sz w:val="22"/>
          <w:szCs w:val="22"/>
        </w:rPr>
        <w:t xml:space="preserve"> sa určí v zmysle uznesenia OZ č. Pl-01/2019-XIII. zo dňa 12.2.2019 takto: </w:t>
      </w:r>
    </w:p>
    <w:p w14:paraId="412194B3" w14:textId="77777777" w:rsidR="001709FE" w:rsidRDefault="001709FE" w:rsidP="001709FE">
      <w:pPr>
        <w:jc w:val="both"/>
        <w:rPr>
          <w:rFonts w:ascii="Palatino Linotype" w:hAnsi="Palatino Linotype"/>
          <w:sz w:val="22"/>
          <w:szCs w:val="22"/>
        </w:rPr>
      </w:pPr>
      <w:r>
        <w:rPr>
          <w:rFonts w:ascii="Palatino Linotype" w:hAnsi="Palatino Linotype"/>
          <w:sz w:val="22"/>
          <w:szCs w:val="22"/>
        </w:rPr>
        <w:t xml:space="preserve">       1.   Cena nájmu je 39,50,- €/m2/rok, pričom cena nájmu nezahŕňa režijné náklady.     </w:t>
      </w:r>
    </w:p>
    <w:p w14:paraId="40527523" w14:textId="77777777" w:rsidR="001709FE" w:rsidRDefault="001709FE" w:rsidP="001709FE">
      <w:pPr>
        <w:jc w:val="both"/>
        <w:rPr>
          <w:rFonts w:ascii="Palatino Linotype" w:hAnsi="Palatino Linotype"/>
          <w:sz w:val="22"/>
          <w:szCs w:val="22"/>
        </w:rPr>
      </w:pPr>
      <w:r>
        <w:rPr>
          <w:rFonts w:ascii="Palatino Linotype" w:hAnsi="Palatino Linotype"/>
          <w:sz w:val="22"/>
          <w:szCs w:val="22"/>
        </w:rPr>
        <w:t xml:space="preserve">             Režijnými nákladmi sa rozumejú náklady na správu, elektrickú energiu a údržbu     </w:t>
      </w:r>
    </w:p>
    <w:p w14:paraId="36649EF3" w14:textId="77777777" w:rsidR="001709FE" w:rsidRDefault="001709FE" w:rsidP="001709FE">
      <w:pPr>
        <w:jc w:val="both"/>
        <w:rPr>
          <w:rFonts w:ascii="Palatino Linotype" w:hAnsi="Palatino Linotype"/>
          <w:sz w:val="22"/>
          <w:szCs w:val="22"/>
        </w:rPr>
      </w:pPr>
      <w:r>
        <w:rPr>
          <w:rFonts w:ascii="Palatino Linotype" w:hAnsi="Palatino Linotype"/>
          <w:sz w:val="22"/>
          <w:szCs w:val="22"/>
        </w:rPr>
        <w:t xml:space="preserve">             priestorov. </w:t>
      </w:r>
    </w:p>
    <w:p w14:paraId="4D32A4F2" w14:textId="77777777" w:rsidR="001709FE" w:rsidRDefault="001709FE" w:rsidP="001709FE">
      <w:pPr>
        <w:numPr>
          <w:ilvl w:val="0"/>
          <w:numId w:val="3"/>
        </w:numPr>
        <w:jc w:val="both"/>
        <w:rPr>
          <w:rFonts w:ascii="Palatino Linotype" w:hAnsi="Palatino Linotype"/>
          <w:sz w:val="22"/>
          <w:szCs w:val="22"/>
        </w:rPr>
      </w:pPr>
      <w:r>
        <w:rPr>
          <w:rFonts w:ascii="Palatino Linotype" w:hAnsi="Palatino Linotype"/>
          <w:sz w:val="22"/>
          <w:szCs w:val="22"/>
        </w:rPr>
        <w:t xml:space="preserve">Od 01.05.2021 prenajímateľ každoročne k 01.05 bežného roka cenu nájmu zvýši v miere inflácie stanovenej Štatistickým úradom Slovenskej republiky, pričom cena nájmu nezahŕňa režijné náklady. </w:t>
      </w:r>
    </w:p>
    <w:p w14:paraId="2AEEBB7F" w14:textId="77777777" w:rsidR="001709FE" w:rsidRDefault="001709FE" w:rsidP="001709FE">
      <w:pPr>
        <w:numPr>
          <w:ilvl w:val="0"/>
          <w:numId w:val="3"/>
        </w:numPr>
        <w:jc w:val="both"/>
        <w:rPr>
          <w:rFonts w:ascii="Palatino Linotype" w:hAnsi="Palatino Linotype"/>
          <w:sz w:val="22"/>
          <w:szCs w:val="22"/>
        </w:rPr>
      </w:pPr>
      <w:r>
        <w:rPr>
          <w:rFonts w:ascii="Palatino Linotype" w:hAnsi="Palatino Linotype"/>
          <w:sz w:val="22"/>
          <w:szCs w:val="22"/>
        </w:rPr>
        <w:t xml:space="preserve">podľa uznesenia obecného zastupiteľstva nájomca je povinný zložiť zábezpeku na účet obce vo výške trojnásobku mesačného nájomného pred podpísaním tejto zmluvy </w:t>
      </w:r>
    </w:p>
    <w:p w14:paraId="239BB9FA" w14:textId="77777777" w:rsidR="001709FE" w:rsidRDefault="001709FE" w:rsidP="001709FE">
      <w:pPr>
        <w:numPr>
          <w:ilvl w:val="0"/>
          <w:numId w:val="3"/>
        </w:numPr>
        <w:jc w:val="both"/>
        <w:rPr>
          <w:rFonts w:ascii="Palatino Linotype" w:hAnsi="Palatino Linotype"/>
          <w:sz w:val="22"/>
          <w:szCs w:val="22"/>
        </w:rPr>
      </w:pPr>
      <w:r>
        <w:rPr>
          <w:rFonts w:ascii="Palatino Linotype" w:hAnsi="Palatino Linotype"/>
          <w:sz w:val="22"/>
          <w:szCs w:val="22"/>
        </w:rPr>
        <w:t>nájomné sa platí v pravidelných mesačných platbách vždy za mesiac vopred so splatnosťou do 15. dňa predchádzajúceho mesiaca.</w:t>
      </w:r>
    </w:p>
    <w:p w14:paraId="283A6032" w14:textId="77777777" w:rsidR="001709FE" w:rsidRDefault="001709FE" w:rsidP="001709FE">
      <w:pPr>
        <w:numPr>
          <w:ilvl w:val="0"/>
          <w:numId w:val="3"/>
        </w:numPr>
        <w:jc w:val="both"/>
        <w:rPr>
          <w:rFonts w:ascii="Palatino Linotype" w:hAnsi="Palatino Linotype"/>
          <w:sz w:val="22"/>
          <w:szCs w:val="22"/>
        </w:rPr>
      </w:pPr>
      <w:r>
        <w:rPr>
          <w:rFonts w:ascii="Palatino Linotype" w:hAnsi="Palatino Linotype"/>
          <w:sz w:val="22"/>
          <w:szCs w:val="22"/>
        </w:rPr>
        <w:t>zmluvné strany sa dohodli na zmluvnej pokute za omeškania s platením vo výške 0,1% za každý deň omeškania z dlžnej sumy.</w:t>
      </w:r>
    </w:p>
    <w:p w14:paraId="628936BA" w14:textId="77777777" w:rsidR="001709FE" w:rsidRDefault="001709FE" w:rsidP="001709FE">
      <w:pPr>
        <w:ind w:left="426"/>
        <w:jc w:val="both"/>
        <w:rPr>
          <w:rFonts w:ascii="Palatino Linotype" w:hAnsi="Palatino Linotype"/>
          <w:sz w:val="22"/>
          <w:szCs w:val="22"/>
        </w:rPr>
      </w:pPr>
    </w:p>
    <w:p w14:paraId="4505723C" w14:textId="77777777" w:rsidR="001709FE" w:rsidRDefault="001709FE" w:rsidP="001709FE">
      <w:pPr>
        <w:ind w:left="426"/>
        <w:jc w:val="both"/>
        <w:rPr>
          <w:rFonts w:ascii="Palatino Linotype" w:hAnsi="Palatino Linotype"/>
          <w:sz w:val="22"/>
          <w:szCs w:val="22"/>
        </w:rPr>
      </w:pPr>
    </w:p>
    <w:p w14:paraId="7CFC3A84"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IV.</w:t>
      </w:r>
    </w:p>
    <w:p w14:paraId="735DC82B" w14:textId="77777777" w:rsidR="001709FE" w:rsidRDefault="001709FE" w:rsidP="001709FE">
      <w:pPr>
        <w:jc w:val="center"/>
        <w:rPr>
          <w:rFonts w:ascii="Palatino Linotype" w:hAnsi="Palatino Linotype"/>
          <w:b/>
          <w:sz w:val="22"/>
          <w:szCs w:val="22"/>
        </w:rPr>
      </w:pPr>
    </w:p>
    <w:p w14:paraId="6FD52150"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Práva a povinnosti zmluvných strán</w:t>
      </w:r>
    </w:p>
    <w:p w14:paraId="5E6BF877" w14:textId="77777777" w:rsidR="001709FE" w:rsidRDefault="001709FE" w:rsidP="001709FE">
      <w:pPr>
        <w:jc w:val="both"/>
      </w:pPr>
    </w:p>
    <w:p w14:paraId="6F27D78D"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oprávnený užívať prenajaté nebytové priestory len na dohodnutý účel nájmu.</w:t>
      </w:r>
    </w:p>
    <w:p w14:paraId="668532C2"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povinný hradiť na vlastné náklady drobné opravy, obvyklé údržbárske práce.</w:t>
      </w:r>
    </w:p>
    <w:p w14:paraId="1EF9241B"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povinný bez zbytočného odkladu oznámiť prenajímateľovi potrebu opráv, ktoré presahujú rámec bežnej údržba. Takisto je povinný oznámiť prenajímateľovi bez zbytočného odkladu škodu, ktorá vznikne v prenajatých nebytových priestoroch.</w:t>
      </w:r>
    </w:p>
    <w:p w14:paraId="56EADB4D"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Stavebné úpravy nebytových priestorov môže nájomca vykonávať len s predchádzajúcim písomným súhlasom prenajímateľa. V prípade súhlasu s vykonaním úprav priestorov prenajímateľ uvedie, či a v akom rozsahu sa bude podieľať na vynaložených nákladoch na stavebné úpravy a akým spôsobom sa náklady započítajú do úhrady nájomného.</w:t>
      </w:r>
    </w:p>
    <w:p w14:paraId="0AEBFB5B"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má právo na náhradu nákladov na vykonanie opráv, ktoré mal vykonať prenajímateľ a ktoré nevykonal písomnému oznámeniu nájomcu.</w:t>
      </w:r>
    </w:p>
    <w:p w14:paraId="1A16987E"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lastRenderedPageBreak/>
        <w:t xml:space="preserve">Nájomca je povinný poskytnúť prenajímateľovi na vykonanie opráv potrebnú súčinnosť pri umožnení vstupu do predmetu nájmu. </w:t>
      </w:r>
    </w:p>
    <w:p w14:paraId="6FE4E9B8"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povinný uhradiť prenajímateľovi všetky škody na majetku prenajímateľa, ku ktorým dôjde v dôsledku prevádzky nájomcu alebo inou činnosťou. Prenajímateľ poveruje nájomcu na uzavretie poistnej zmluvy na poistenie predmetu nájmu. Náklady na poistenie zodpovednosti za škodu spôsobenú prevádzkou bude znášať nájomca, náklady na poistenie nehnuteľnosti za škody spôsobené živelnou udalosťou bude znášať prenajímateľ. Nájomca je povinný poslať prenajímateľovi kópie poistných zmlúv bez zbytočného odkladu po ich uzavretí.</w:t>
      </w:r>
    </w:p>
    <w:p w14:paraId="3BE730C7"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Zmluvné strany sa dohodli, že nájomca zabezpečí všetky povinnosti vyplývajúce zo zákona o požiarnej ochrane, z predpisov na zabezpečenie bezpečnosti a ochrany zdravia pri práci, zo zákona o ochrane zdravia ľudí, ako aj zo zákona o prevádzkovaní vyhradených technických zariadení na vlastné náklady</w:t>
      </w:r>
    </w:p>
    <w:p w14:paraId="2F4722BA"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 xml:space="preserve">Zmluvné strany sa dohodli na fikcii doručenia zásielok týkajúce sa vzťahov z nájomnej zmluvy podľa tejto zmluvy s tým, že zásielka sa považuje za doručenú do jeho vlastných rúk, aj keď bude prenajímateľovi poštou vrátená ako zásielka nájomcom neprevzatá. Obdobne to platí pri doručovaní zásielok nájomcu prenajímateľovi. Zmluvné strany sa dohodli, že miestom doručovania zásielok pre nájomcu aj pre prenajímateľa je adresa uvedená v tejto zmluvy. </w:t>
      </w:r>
    </w:p>
    <w:p w14:paraId="570C0AA4"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povinný zabezpečovať na vlastné náklady deratizáciu a dezinfekciu v prenajatých nebytových priestorov podľa platných hygienických predpisov.</w:t>
      </w:r>
    </w:p>
    <w:p w14:paraId="040123F4"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nie je oprávnený dať nebytové priestory alebo ich časť do podnájmu bez predchádzajúceho súhlasu prenajímateľa.</w:t>
      </w:r>
    </w:p>
    <w:p w14:paraId="3ACCEA1C"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povinný oznámiť prenajímateľovi bez zbytočného odkladu akékoľvek zmeny týkajúce sa jeho obchodného mena, právnej formy, sídla spoločnosti a predmetu činnosti.</w:t>
      </w:r>
    </w:p>
    <w:p w14:paraId="623DFCED"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povinný sprístupniť prenajaté nebytové priestory prenajímateľovi na vykonanie kontroly účelu a používania a na kontrolu užívaných zariadení.</w:t>
      </w:r>
    </w:p>
    <w:p w14:paraId="7F1CF83F"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oprávnený označiť predmet nájmu svojim obchodným menom vo forme tabule s jej umiestnením na vyhradenom mieste na fasáde budovy pri jej vstupe.</w:t>
      </w:r>
    </w:p>
    <w:p w14:paraId="156C7529"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oprávnený vybaviť predmet nájmu prostriedkami proti neoprávnenému vniknutiu osôb do priestorov tvoriacich predmet nájmu (ochranné mreže, prostriedky elektronickej ochrany) po predchádzajúcom oznámení prenajímateľovi.</w:t>
      </w:r>
    </w:p>
    <w:p w14:paraId="7CD76B80"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Prenajímateľ je povinný zdržať sa akéhokoľvek konania, ktorým by rušil nájomcu pri užívaní prenajatých nebytových priestorov.</w:t>
      </w:r>
    </w:p>
    <w:p w14:paraId="6F4403E2" w14:textId="77777777" w:rsidR="001709FE"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Prenajímateľ je povinný udržiavať predmet nájmu v užívaniaschopnom stave, tým nie sú dotknuté povinnosti nájmu na vykonávanie bežnej údržby priestorov.</w:t>
      </w:r>
    </w:p>
    <w:p w14:paraId="1F55F502" w14:textId="77777777" w:rsidR="001709FE" w:rsidRPr="00CD6A40" w:rsidRDefault="001709FE" w:rsidP="001709FE">
      <w:pPr>
        <w:numPr>
          <w:ilvl w:val="0"/>
          <w:numId w:val="4"/>
        </w:numPr>
        <w:jc w:val="both"/>
        <w:rPr>
          <w:rFonts w:ascii="Palatino Linotype" w:hAnsi="Palatino Linotype"/>
          <w:sz w:val="22"/>
          <w:szCs w:val="22"/>
        </w:rPr>
      </w:pPr>
      <w:r>
        <w:rPr>
          <w:rFonts w:ascii="Palatino Linotype" w:hAnsi="Palatino Linotype"/>
          <w:sz w:val="22"/>
          <w:szCs w:val="22"/>
        </w:rPr>
        <w:t>Nájomca je povinný v termíne splatnosti uhrádzať nájomné a režijné náklady spojené s užívaním nebytových priestorov.</w:t>
      </w:r>
    </w:p>
    <w:p w14:paraId="3FA5039A" w14:textId="77777777" w:rsidR="001709FE" w:rsidRDefault="001709FE" w:rsidP="001709FE">
      <w:pPr>
        <w:rPr>
          <w:rFonts w:ascii="Palatino Linotype" w:hAnsi="Palatino Linotype"/>
          <w:sz w:val="22"/>
          <w:szCs w:val="22"/>
        </w:rPr>
      </w:pPr>
    </w:p>
    <w:p w14:paraId="3887F56D"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V.</w:t>
      </w:r>
    </w:p>
    <w:p w14:paraId="52DF1F34"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Skončenie nájmu</w:t>
      </w:r>
    </w:p>
    <w:p w14:paraId="54BCE81A" w14:textId="77777777" w:rsidR="001709FE" w:rsidRDefault="001709FE" w:rsidP="001709FE">
      <w:pPr>
        <w:rPr>
          <w:rFonts w:ascii="Palatino Linotype" w:hAnsi="Palatino Linotype"/>
          <w:b/>
          <w:sz w:val="22"/>
          <w:szCs w:val="22"/>
        </w:rPr>
      </w:pPr>
    </w:p>
    <w:p w14:paraId="6E2121F5" w14:textId="77777777" w:rsidR="001709FE" w:rsidRDefault="001709FE" w:rsidP="001709FE">
      <w:pPr>
        <w:numPr>
          <w:ilvl w:val="0"/>
          <w:numId w:val="5"/>
        </w:numPr>
        <w:jc w:val="both"/>
        <w:rPr>
          <w:rFonts w:ascii="Palatino Linotype" w:hAnsi="Palatino Linotype"/>
          <w:sz w:val="22"/>
          <w:szCs w:val="22"/>
        </w:rPr>
      </w:pPr>
      <w:r>
        <w:rPr>
          <w:rFonts w:ascii="Palatino Linotype" w:hAnsi="Palatino Linotype"/>
          <w:sz w:val="22"/>
          <w:szCs w:val="22"/>
        </w:rPr>
        <w:t>Nájomný vzťah podľa tejto zmluvy sa môže skončiť:</w:t>
      </w:r>
    </w:p>
    <w:p w14:paraId="08209F28" w14:textId="77777777" w:rsidR="001709FE" w:rsidRDefault="001709FE" w:rsidP="001709FE">
      <w:pPr>
        <w:numPr>
          <w:ilvl w:val="1"/>
          <w:numId w:val="6"/>
        </w:numPr>
        <w:jc w:val="both"/>
        <w:rPr>
          <w:rFonts w:ascii="Palatino Linotype" w:hAnsi="Palatino Linotype"/>
          <w:sz w:val="22"/>
          <w:szCs w:val="22"/>
        </w:rPr>
      </w:pPr>
      <w:r>
        <w:rPr>
          <w:rFonts w:ascii="Palatino Linotype" w:hAnsi="Palatino Linotype"/>
          <w:sz w:val="22"/>
          <w:szCs w:val="22"/>
        </w:rPr>
        <w:t>písomnou dohodou zmluvných strán,</w:t>
      </w:r>
    </w:p>
    <w:p w14:paraId="66866B6A" w14:textId="77777777" w:rsidR="001709FE" w:rsidRDefault="001709FE" w:rsidP="001709FE">
      <w:pPr>
        <w:numPr>
          <w:ilvl w:val="1"/>
          <w:numId w:val="6"/>
        </w:numPr>
        <w:jc w:val="both"/>
        <w:rPr>
          <w:rFonts w:ascii="Palatino Linotype" w:hAnsi="Palatino Linotype"/>
          <w:sz w:val="22"/>
          <w:szCs w:val="22"/>
        </w:rPr>
      </w:pPr>
      <w:r>
        <w:rPr>
          <w:rFonts w:ascii="Palatino Linotype" w:hAnsi="Palatino Linotype"/>
          <w:sz w:val="22"/>
          <w:szCs w:val="22"/>
        </w:rPr>
        <w:t>výpoveďou prenajímateľa podľa § 9 ods. 2 zák. č. 116/1990 Zb.</w:t>
      </w:r>
    </w:p>
    <w:p w14:paraId="4DD3AFF4" w14:textId="77777777" w:rsidR="001709FE" w:rsidRDefault="001709FE" w:rsidP="001709FE">
      <w:pPr>
        <w:numPr>
          <w:ilvl w:val="1"/>
          <w:numId w:val="6"/>
        </w:numPr>
        <w:jc w:val="both"/>
        <w:rPr>
          <w:rFonts w:ascii="Palatino Linotype" w:hAnsi="Palatino Linotype"/>
          <w:sz w:val="22"/>
          <w:szCs w:val="22"/>
        </w:rPr>
      </w:pPr>
      <w:r>
        <w:rPr>
          <w:rFonts w:ascii="Palatino Linotype" w:hAnsi="Palatino Linotype"/>
          <w:sz w:val="22"/>
          <w:szCs w:val="22"/>
        </w:rPr>
        <w:t>výpoveďou nájomcu podľa § 9 ods. 3 zák. č. 116/1990 Zb.</w:t>
      </w:r>
    </w:p>
    <w:p w14:paraId="4D11F370" w14:textId="77777777" w:rsidR="001709FE" w:rsidRDefault="001709FE" w:rsidP="001709FE">
      <w:pPr>
        <w:numPr>
          <w:ilvl w:val="1"/>
          <w:numId w:val="6"/>
        </w:numPr>
        <w:jc w:val="both"/>
        <w:rPr>
          <w:rFonts w:ascii="Palatino Linotype" w:hAnsi="Palatino Linotype"/>
          <w:sz w:val="22"/>
          <w:szCs w:val="22"/>
        </w:rPr>
      </w:pPr>
      <w:r>
        <w:rPr>
          <w:rFonts w:ascii="Palatino Linotype" w:hAnsi="Palatino Linotype"/>
          <w:sz w:val="22"/>
          <w:szCs w:val="22"/>
        </w:rPr>
        <w:lastRenderedPageBreak/>
        <w:t>odstúpením od zmluvy prenajímateľov z dôvodov uvedených v bode 3 tohto článku.</w:t>
      </w:r>
    </w:p>
    <w:p w14:paraId="44B4FAAF" w14:textId="77777777" w:rsidR="001709FE" w:rsidRDefault="001709FE" w:rsidP="001709FE">
      <w:pPr>
        <w:numPr>
          <w:ilvl w:val="0"/>
          <w:numId w:val="5"/>
        </w:numPr>
        <w:jc w:val="both"/>
        <w:rPr>
          <w:rFonts w:ascii="Palatino Linotype" w:hAnsi="Palatino Linotype"/>
          <w:sz w:val="22"/>
          <w:szCs w:val="22"/>
        </w:rPr>
      </w:pPr>
      <w:r>
        <w:rPr>
          <w:rFonts w:ascii="Palatino Linotype" w:hAnsi="Palatino Linotype"/>
          <w:sz w:val="22"/>
          <w:szCs w:val="22"/>
        </w:rPr>
        <w:t>Zmluvné strany si dohodli dve výpovedné lehoty:</w:t>
      </w:r>
    </w:p>
    <w:p w14:paraId="6E01F419" w14:textId="77777777" w:rsidR="001709FE" w:rsidRDefault="001709FE" w:rsidP="001709FE">
      <w:pPr>
        <w:numPr>
          <w:ilvl w:val="1"/>
          <w:numId w:val="5"/>
        </w:numPr>
        <w:jc w:val="both"/>
        <w:rPr>
          <w:rFonts w:ascii="Palatino Linotype" w:hAnsi="Palatino Linotype"/>
          <w:sz w:val="22"/>
          <w:szCs w:val="22"/>
        </w:rPr>
      </w:pPr>
      <w:r>
        <w:rPr>
          <w:rFonts w:ascii="Palatino Linotype" w:hAnsi="Palatino Linotype"/>
          <w:sz w:val="22"/>
          <w:szCs w:val="22"/>
        </w:rPr>
        <w:t>jednomesačnú, ktorá sa bude počítať od prvého dňa mesiaca nasledujúceho po doručení výpovede v prípade omeškania nájomcu s platením nájomného o viac ako dva mesiace s platením úhrady za nájomné a režijné náklady,</w:t>
      </w:r>
    </w:p>
    <w:p w14:paraId="5BFE4BD5" w14:textId="77777777" w:rsidR="001709FE" w:rsidRDefault="001709FE" w:rsidP="001709FE">
      <w:pPr>
        <w:numPr>
          <w:ilvl w:val="1"/>
          <w:numId w:val="5"/>
        </w:numPr>
        <w:jc w:val="both"/>
        <w:rPr>
          <w:rFonts w:ascii="Palatino Linotype" w:hAnsi="Palatino Linotype"/>
          <w:sz w:val="22"/>
          <w:szCs w:val="22"/>
        </w:rPr>
      </w:pPr>
      <w:r>
        <w:rPr>
          <w:rFonts w:ascii="Palatino Linotype" w:hAnsi="Palatino Linotype"/>
          <w:sz w:val="22"/>
          <w:szCs w:val="22"/>
        </w:rPr>
        <w:t>trojmesačnú, ktorá sa bude počítať od prvého dňa mesiaca nasledujúceho po jej doručení v prípade, ak zmluvu o nájme vypovie druhá strana z iných v zmluve predpokladaných dôvodov.</w:t>
      </w:r>
    </w:p>
    <w:p w14:paraId="45B001D2" w14:textId="77777777" w:rsidR="001709FE" w:rsidRDefault="001709FE" w:rsidP="001709FE">
      <w:pPr>
        <w:numPr>
          <w:ilvl w:val="0"/>
          <w:numId w:val="5"/>
        </w:numPr>
        <w:jc w:val="both"/>
        <w:rPr>
          <w:rFonts w:ascii="Palatino Linotype" w:hAnsi="Palatino Linotype"/>
          <w:sz w:val="22"/>
          <w:szCs w:val="22"/>
        </w:rPr>
      </w:pPr>
      <w:r>
        <w:rPr>
          <w:rFonts w:ascii="Palatino Linotype" w:hAnsi="Palatino Linotype"/>
          <w:sz w:val="22"/>
          <w:szCs w:val="22"/>
        </w:rPr>
        <w:t>Prenajímateľ je oprávnený odstúpiť od zmluvy do 10 dní od písomného upozornenia, ak zistí, že nájomca</w:t>
      </w:r>
    </w:p>
    <w:p w14:paraId="0C42AE28" w14:textId="77777777" w:rsidR="001709FE" w:rsidRDefault="001709FE" w:rsidP="001709FE">
      <w:pPr>
        <w:numPr>
          <w:ilvl w:val="1"/>
          <w:numId w:val="5"/>
        </w:numPr>
        <w:jc w:val="both"/>
        <w:rPr>
          <w:rFonts w:ascii="Palatino Linotype" w:hAnsi="Palatino Linotype"/>
          <w:sz w:val="22"/>
          <w:szCs w:val="22"/>
        </w:rPr>
      </w:pPr>
      <w:r>
        <w:rPr>
          <w:rFonts w:ascii="Palatino Linotype" w:hAnsi="Palatino Linotype"/>
          <w:sz w:val="22"/>
          <w:szCs w:val="22"/>
        </w:rPr>
        <w:t>prenechal na užívanie nebytové priestory inej osobe bez súhlasu prenajímateľa,</w:t>
      </w:r>
    </w:p>
    <w:p w14:paraId="751FF857" w14:textId="77777777" w:rsidR="001709FE" w:rsidRDefault="001709FE" w:rsidP="001709FE">
      <w:pPr>
        <w:numPr>
          <w:ilvl w:val="1"/>
          <w:numId w:val="5"/>
        </w:numPr>
        <w:jc w:val="both"/>
        <w:rPr>
          <w:rFonts w:ascii="Palatino Linotype" w:hAnsi="Palatino Linotype"/>
          <w:sz w:val="22"/>
          <w:szCs w:val="22"/>
        </w:rPr>
      </w:pPr>
      <w:r>
        <w:rPr>
          <w:rFonts w:ascii="Palatino Linotype" w:hAnsi="Palatino Linotype"/>
          <w:sz w:val="22"/>
          <w:szCs w:val="22"/>
        </w:rPr>
        <w:t>nájomca založí s inou osobou obchodnú spoločnosť alebo inú právnickú osobu a nebytové priestory vloží ako nepeňažný vklad.</w:t>
      </w:r>
    </w:p>
    <w:p w14:paraId="66870A34" w14:textId="77777777" w:rsidR="001709FE" w:rsidRDefault="001709FE" w:rsidP="001709FE">
      <w:pPr>
        <w:numPr>
          <w:ilvl w:val="0"/>
          <w:numId w:val="5"/>
        </w:numPr>
        <w:jc w:val="both"/>
        <w:rPr>
          <w:rFonts w:ascii="Palatino Linotype" w:hAnsi="Palatino Linotype"/>
          <w:sz w:val="22"/>
          <w:szCs w:val="22"/>
        </w:rPr>
      </w:pPr>
      <w:r>
        <w:rPr>
          <w:rFonts w:ascii="Palatino Linotype" w:hAnsi="Palatino Linotype"/>
          <w:sz w:val="22"/>
          <w:szCs w:val="22"/>
        </w:rPr>
        <w:t>Nájomca je povinný zápisnične odovzdať nebytové priestory do 10 pracovných dní po ukončení nájmu prenajímateľovi. Zápisnica je dokladom o odovzdaní priestorov prenajímateľovi. Dňom odovzdania priestorov nájomca prestáva zodpovedať za prípadné poškodenie alebo stratu zariadenia z prenajatých priestorov.</w:t>
      </w:r>
    </w:p>
    <w:p w14:paraId="659F5C9B" w14:textId="77777777" w:rsidR="001709FE" w:rsidRDefault="001709FE" w:rsidP="001709FE">
      <w:pPr>
        <w:numPr>
          <w:ilvl w:val="0"/>
          <w:numId w:val="5"/>
        </w:numPr>
        <w:jc w:val="both"/>
        <w:rPr>
          <w:rFonts w:ascii="Palatino Linotype" w:hAnsi="Palatino Linotype"/>
          <w:sz w:val="22"/>
          <w:szCs w:val="22"/>
        </w:rPr>
      </w:pPr>
      <w:r>
        <w:rPr>
          <w:rFonts w:ascii="Palatino Linotype" w:hAnsi="Palatino Linotype"/>
          <w:sz w:val="22"/>
          <w:szCs w:val="22"/>
        </w:rPr>
        <w:t>V prípade ukončenia nájmu je nájomca povinný odovzdať prenajímateľov predmet nájmu v stave, v akom ho prevzal, s prihliadnutím na prípadné obvyklé opotrebenie.</w:t>
      </w:r>
    </w:p>
    <w:p w14:paraId="2DB09FD8" w14:textId="77777777" w:rsidR="001709FE" w:rsidRPr="00CD6A40" w:rsidRDefault="001709FE" w:rsidP="001709FE">
      <w:pPr>
        <w:numPr>
          <w:ilvl w:val="0"/>
          <w:numId w:val="5"/>
        </w:numPr>
        <w:jc w:val="both"/>
        <w:rPr>
          <w:rFonts w:ascii="Palatino Linotype" w:hAnsi="Palatino Linotype"/>
          <w:sz w:val="22"/>
          <w:szCs w:val="22"/>
        </w:rPr>
      </w:pPr>
      <w:r>
        <w:rPr>
          <w:rFonts w:ascii="Palatino Linotype" w:hAnsi="Palatino Linotype"/>
          <w:sz w:val="22"/>
          <w:szCs w:val="22"/>
        </w:rPr>
        <w:t>V prípade predčasného skončenia nájmu je prenajímateľ povinný vrátiť nájomcovi prebytok z vopred zaplateného nájmu do 10 dní od odovzdania priestorov. Zároveň v tejto lehote vykoná odpočet stavu plynu, elektriny, vody a ostatných médií pre konečné vyúčtovanie.</w:t>
      </w:r>
    </w:p>
    <w:p w14:paraId="6BF0ECC5"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VI.</w:t>
      </w:r>
    </w:p>
    <w:p w14:paraId="14B83077" w14:textId="77777777" w:rsidR="001709FE" w:rsidRDefault="001709FE" w:rsidP="001709FE">
      <w:pPr>
        <w:jc w:val="center"/>
        <w:rPr>
          <w:rFonts w:ascii="Palatino Linotype" w:hAnsi="Palatino Linotype"/>
          <w:b/>
          <w:sz w:val="22"/>
          <w:szCs w:val="22"/>
        </w:rPr>
      </w:pPr>
      <w:r>
        <w:rPr>
          <w:rFonts w:ascii="Palatino Linotype" w:hAnsi="Palatino Linotype"/>
          <w:b/>
          <w:sz w:val="22"/>
          <w:szCs w:val="22"/>
        </w:rPr>
        <w:t>Spoločné a záverečné ustanovenia</w:t>
      </w:r>
    </w:p>
    <w:p w14:paraId="7927F21C" w14:textId="77777777" w:rsidR="001709FE" w:rsidRDefault="001709FE" w:rsidP="001709FE"/>
    <w:p w14:paraId="0C8014CF" w14:textId="77777777" w:rsidR="001709FE" w:rsidRDefault="001709FE" w:rsidP="001709FE">
      <w:pPr>
        <w:numPr>
          <w:ilvl w:val="0"/>
          <w:numId w:val="7"/>
        </w:numPr>
        <w:jc w:val="both"/>
        <w:rPr>
          <w:rFonts w:ascii="Palatino Linotype" w:hAnsi="Palatino Linotype"/>
          <w:sz w:val="22"/>
          <w:szCs w:val="22"/>
        </w:rPr>
      </w:pPr>
      <w:r>
        <w:rPr>
          <w:rFonts w:ascii="Palatino Linotype" w:hAnsi="Palatino Linotype"/>
          <w:sz w:val="22"/>
          <w:szCs w:val="22"/>
        </w:rPr>
        <w:t xml:space="preserve">   Zmluvné strany sa dohodli, že všetky zmeny a doplnky tejto zmluvy sa vykonajú v písomnej forme.</w:t>
      </w:r>
    </w:p>
    <w:p w14:paraId="28AB0DC3" w14:textId="77777777" w:rsidR="001709FE" w:rsidRDefault="001709FE" w:rsidP="001709FE">
      <w:pPr>
        <w:numPr>
          <w:ilvl w:val="0"/>
          <w:numId w:val="7"/>
        </w:numPr>
        <w:jc w:val="both"/>
        <w:rPr>
          <w:rFonts w:ascii="Palatino Linotype" w:hAnsi="Palatino Linotype"/>
          <w:sz w:val="22"/>
          <w:szCs w:val="22"/>
        </w:rPr>
      </w:pPr>
      <w:r>
        <w:rPr>
          <w:rFonts w:ascii="Palatino Linotype" w:hAnsi="Palatino Linotype"/>
          <w:sz w:val="22"/>
          <w:szCs w:val="22"/>
        </w:rPr>
        <w:t xml:space="preserve">   Táto zmluva sa v neupravených otázkach spravuje zákonom č. 116/1990 Zb., Občianskym zákonníkom a ostatnými platnými právnymi predpismi vzťahujúcimi sa na predmet nájmu.</w:t>
      </w:r>
    </w:p>
    <w:p w14:paraId="453BAD09" w14:textId="77777777" w:rsidR="001709FE" w:rsidRDefault="001709FE" w:rsidP="001709FE">
      <w:pPr>
        <w:numPr>
          <w:ilvl w:val="0"/>
          <w:numId w:val="7"/>
        </w:numPr>
        <w:jc w:val="both"/>
        <w:rPr>
          <w:rFonts w:ascii="Palatino Linotype" w:hAnsi="Palatino Linotype"/>
          <w:sz w:val="22"/>
          <w:szCs w:val="22"/>
        </w:rPr>
      </w:pPr>
      <w:r>
        <w:rPr>
          <w:rFonts w:ascii="Palatino Linotype" w:hAnsi="Palatino Linotype"/>
          <w:sz w:val="22"/>
          <w:szCs w:val="22"/>
        </w:rPr>
        <w:t xml:space="preserve">   Spory z tejto zmluvy vyplývajúce sa zmluvné strany zaväzujú riešiť zmierom. V prípade, že nedôjde k uzatvoreniu zmieru, vo veci rozhodne príslušný súd.</w:t>
      </w:r>
    </w:p>
    <w:p w14:paraId="1D69F8C8" w14:textId="77777777" w:rsidR="001709FE" w:rsidRDefault="001709FE" w:rsidP="001709FE">
      <w:pPr>
        <w:numPr>
          <w:ilvl w:val="0"/>
          <w:numId w:val="7"/>
        </w:numPr>
        <w:jc w:val="both"/>
        <w:rPr>
          <w:rFonts w:ascii="Palatino Linotype" w:hAnsi="Palatino Linotype"/>
          <w:sz w:val="22"/>
          <w:szCs w:val="22"/>
        </w:rPr>
      </w:pPr>
      <w:r>
        <w:rPr>
          <w:rFonts w:ascii="Palatino Linotype" w:hAnsi="Palatino Linotype"/>
          <w:sz w:val="22"/>
          <w:szCs w:val="22"/>
        </w:rPr>
        <w:t xml:space="preserve">   Zmluva nadobúda účinnosť a platnosť jej podpísaním zmluvnými stranami.</w:t>
      </w:r>
    </w:p>
    <w:p w14:paraId="0579C137" w14:textId="77777777" w:rsidR="001709FE" w:rsidRDefault="001709FE" w:rsidP="001709FE">
      <w:pPr>
        <w:ind w:left="540"/>
        <w:jc w:val="both"/>
        <w:rPr>
          <w:rFonts w:ascii="Palatino Linotype" w:hAnsi="Palatino Linotype"/>
          <w:sz w:val="22"/>
          <w:szCs w:val="22"/>
        </w:rPr>
      </w:pPr>
    </w:p>
    <w:p w14:paraId="2AF60312" w14:textId="77777777" w:rsidR="001709FE" w:rsidRPr="00CD6A40" w:rsidRDefault="001709FE" w:rsidP="001709FE">
      <w:pPr>
        <w:numPr>
          <w:ilvl w:val="0"/>
          <w:numId w:val="7"/>
        </w:numPr>
        <w:jc w:val="both"/>
        <w:rPr>
          <w:rFonts w:ascii="Palatino Linotype" w:hAnsi="Palatino Linotype"/>
          <w:sz w:val="22"/>
          <w:szCs w:val="22"/>
        </w:rPr>
      </w:pPr>
      <w:r>
        <w:rPr>
          <w:rFonts w:ascii="Palatino Linotype" w:hAnsi="Palatino Linotype"/>
          <w:sz w:val="22"/>
          <w:szCs w:val="22"/>
        </w:rPr>
        <w:t xml:space="preserve">   Zmluvné strany si zmluvu prečítali, oboznámili sa s jej obsahom, jej obsahu porozumeli a prehlasujú, že zmluva nebola podpísaná v tiesni, ani pod nátlakom a je prejavom ich slobodnej, vážnej a ničím neobmedzenej vôle na znak čoho ju podpisujú.</w:t>
      </w:r>
    </w:p>
    <w:p w14:paraId="3AE083D5" w14:textId="77777777" w:rsidR="001709FE" w:rsidRDefault="001709FE" w:rsidP="001709FE">
      <w:pPr>
        <w:jc w:val="both"/>
        <w:rPr>
          <w:rFonts w:ascii="Palatino Linotype" w:hAnsi="Palatino Linotype"/>
          <w:sz w:val="22"/>
          <w:szCs w:val="22"/>
        </w:rPr>
      </w:pPr>
    </w:p>
    <w:p w14:paraId="522E685B" w14:textId="3210D771" w:rsidR="001709FE" w:rsidRDefault="001709FE" w:rsidP="001709FE">
      <w:pPr>
        <w:jc w:val="both"/>
        <w:rPr>
          <w:rFonts w:ascii="Palatino Linotype" w:hAnsi="Palatino Linotype"/>
          <w:sz w:val="22"/>
          <w:szCs w:val="22"/>
        </w:rPr>
      </w:pPr>
      <w:r>
        <w:rPr>
          <w:rFonts w:ascii="Palatino Linotype" w:hAnsi="Palatino Linotype"/>
          <w:sz w:val="22"/>
          <w:szCs w:val="22"/>
        </w:rPr>
        <w:t xml:space="preserve">V Zlatých Klasoch dňa </w:t>
      </w:r>
      <w:r w:rsidR="002B585B">
        <w:rPr>
          <w:rFonts w:ascii="Palatino Linotype" w:hAnsi="Palatino Linotype"/>
          <w:sz w:val="22"/>
          <w:szCs w:val="22"/>
        </w:rPr>
        <w:t>3.1</w:t>
      </w:r>
      <w:r>
        <w:rPr>
          <w:rFonts w:ascii="Palatino Linotype" w:hAnsi="Palatino Linotype"/>
          <w:sz w:val="22"/>
          <w:szCs w:val="22"/>
        </w:rPr>
        <w:t>.20</w:t>
      </w:r>
      <w:r w:rsidR="002B585B">
        <w:rPr>
          <w:rFonts w:ascii="Palatino Linotype" w:hAnsi="Palatino Linotype"/>
          <w:sz w:val="22"/>
          <w:szCs w:val="22"/>
        </w:rPr>
        <w:t>20</w:t>
      </w:r>
    </w:p>
    <w:p w14:paraId="59664D10" w14:textId="77777777" w:rsidR="001709FE" w:rsidRDefault="001709FE" w:rsidP="001709FE"/>
    <w:p w14:paraId="44A74F21" w14:textId="77777777" w:rsidR="001709FE" w:rsidRDefault="001709FE" w:rsidP="001709FE"/>
    <w:p w14:paraId="6193898A" w14:textId="77777777" w:rsidR="001709FE" w:rsidRDefault="001709FE" w:rsidP="001709FE">
      <w:pPr>
        <w:rPr>
          <w:rFonts w:ascii="Palatino Linotype" w:hAnsi="Palatino Linotype"/>
          <w:b/>
          <w:sz w:val="22"/>
          <w:szCs w:val="22"/>
        </w:rPr>
      </w:pPr>
    </w:p>
    <w:p w14:paraId="74106A31" w14:textId="77777777" w:rsidR="001709FE" w:rsidRDefault="001709FE" w:rsidP="001709FE">
      <w:pPr>
        <w:rPr>
          <w:rFonts w:ascii="Palatino Linotype" w:hAnsi="Palatino Linotype"/>
          <w:b/>
          <w:sz w:val="22"/>
          <w:szCs w:val="22"/>
        </w:rPr>
      </w:pPr>
      <w:r>
        <w:rPr>
          <w:rFonts w:ascii="Palatino Linotype" w:hAnsi="Palatino Linotype"/>
          <w:b/>
          <w:sz w:val="22"/>
          <w:szCs w:val="22"/>
        </w:rPr>
        <w:t>... ... ... ... ... ... ... ... ... ... ... ... ... ... ...</w:t>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 ... ... ... ... ... ... ... ... ... ... ... ... ... ...</w:t>
      </w:r>
    </w:p>
    <w:p w14:paraId="34C6CBB1" w14:textId="77777777" w:rsidR="001709FE" w:rsidRDefault="001709FE" w:rsidP="001709FE">
      <w:pPr>
        <w:rPr>
          <w:rFonts w:ascii="Palatino Linotype" w:hAnsi="Palatino Linotype"/>
          <w:b/>
          <w:sz w:val="22"/>
          <w:szCs w:val="22"/>
        </w:rPr>
      </w:pPr>
      <w:r>
        <w:rPr>
          <w:rFonts w:ascii="Palatino Linotype" w:hAnsi="Palatino Linotype"/>
          <w:b/>
          <w:sz w:val="22"/>
          <w:szCs w:val="22"/>
        </w:rPr>
        <w:t xml:space="preserve">              prenajímateľ</w:t>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r>
      <w:r>
        <w:rPr>
          <w:rFonts w:ascii="Palatino Linotype" w:hAnsi="Palatino Linotype"/>
          <w:b/>
          <w:sz w:val="22"/>
          <w:szCs w:val="22"/>
        </w:rPr>
        <w:tab/>
        <w:t>nájomca</w:t>
      </w:r>
    </w:p>
    <w:p w14:paraId="702508D8" w14:textId="77777777" w:rsidR="00821C1E" w:rsidRDefault="00821C1E">
      <w:bookmarkStart w:id="0" w:name="_GoBack"/>
      <w:bookmarkEnd w:id="0"/>
    </w:p>
    <w:sectPr w:rsidR="00821C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4A76"/>
    <w:multiLevelType w:val="hybridMultilevel"/>
    <w:tmpl w:val="068229F8"/>
    <w:lvl w:ilvl="0" w:tplc="4DF636FA">
      <w:start w:val="1"/>
      <w:numFmt w:val="lowerLetter"/>
      <w:lvlText w:val="%1."/>
      <w:lvlJc w:val="left"/>
      <w:pPr>
        <w:ind w:left="1440" w:hanging="360"/>
      </w:pPr>
    </w:lvl>
    <w:lvl w:ilvl="1" w:tplc="041B0019">
      <w:start w:val="1"/>
      <w:numFmt w:val="lowerLetter"/>
      <w:lvlText w:val="%2."/>
      <w:lvlJc w:val="left"/>
      <w:pPr>
        <w:ind w:left="2160" w:hanging="360"/>
      </w:pPr>
    </w:lvl>
    <w:lvl w:ilvl="2" w:tplc="041B000F">
      <w:start w:val="1"/>
      <w:numFmt w:val="decimal"/>
      <w:lvlText w:val="%3."/>
      <w:lvlJc w:val="left"/>
      <w:pPr>
        <w:ind w:left="3060" w:hanging="36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9855D0C"/>
    <w:multiLevelType w:val="hybridMultilevel"/>
    <w:tmpl w:val="F9C6CBA0"/>
    <w:lvl w:ilvl="0" w:tplc="370C2E84">
      <w:start w:val="1"/>
      <w:numFmt w:val="decimal"/>
      <w:lvlText w:val="%1."/>
      <w:lvlJc w:val="left"/>
      <w:pPr>
        <w:ind w:left="900" w:hanging="360"/>
      </w:pPr>
    </w:lvl>
    <w:lvl w:ilvl="1" w:tplc="041B0019">
      <w:start w:val="1"/>
      <w:numFmt w:val="lowerLetter"/>
      <w:lvlText w:val="%2."/>
      <w:lvlJc w:val="left"/>
      <w:pPr>
        <w:ind w:left="1620" w:hanging="360"/>
      </w:pPr>
    </w:lvl>
    <w:lvl w:ilvl="2" w:tplc="041B001B">
      <w:start w:val="1"/>
      <w:numFmt w:val="lowerRoman"/>
      <w:lvlText w:val="%3."/>
      <w:lvlJc w:val="right"/>
      <w:pPr>
        <w:ind w:left="2340" w:hanging="180"/>
      </w:pPr>
    </w:lvl>
    <w:lvl w:ilvl="3" w:tplc="041B000F">
      <w:start w:val="1"/>
      <w:numFmt w:val="decimal"/>
      <w:lvlText w:val="%4."/>
      <w:lvlJc w:val="left"/>
      <w:pPr>
        <w:ind w:left="3060" w:hanging="360"/>
      </w:pPr>
    </w:lvl>
    <w:lvl w:ilvl="4" w:tplc="041B0019">
      <w:start w:val="1"/>
      <w:numFmt w:val="lowerLetter"/>
      <w:lvlText w:val="%5."/>
      <w:lvlJc w:val="left"/>
      <w:pPr>
        <w:ind w:left="3780" w:hanging="360"/>
      </w:pPr>
    </w:lvl>
    <w:lvl w:ilvl="5" w:tplc="041B001B">
      <w:start w:val="1"/>
      <w:numFmt w:val="lowerRoman"/>
      <w:lvlText w:val="%6."/>
      <w:lvlJc w:val="right"/>
      <w:pPr>
        <w:ind w:left="4500" w:hanging="180"/>
      </w:pPr>
    </w:lvl>
    <w:lvl w:ilvl="6" w:tplc="041B000F">
      <w:start w:val="1"/>
      <w:numFmt w:val="decimal"/>
      <w:lvlText w:val="%7."/>
      <w:lvlJc w:val="left"/>
      <w:pPr>
        <w:ind w:left="5220" w:hanging="360"/>
      </w:pPr>
    </w:lvl>
    <w:lvl w:ilvl="7" w:tplc="041B0019">
      <w:start w:val="1"/>
      <w:numFmt w:val="lowerLetter"/>
      <w:lvlText w:val="%8."/>
      <w:lvlJc w:val="left"/>
      <w:pPr>
        <w:ind w:left="5940" w:hanging="360"/>
      </w:pPr>
    </w:lvl>
    <w:lvl w:ilvl="8" w:tplc="041B001B">
      <w:start w:val="1"/>
      <w:numFmt w:val="lowerRoman"/>
      <w:lvlText w:val="%9."/>
      <w:lvlJc w:val="right"/>
      <w:pPr>
        <w:ind w:left="6660" w:hanging="180"/>
      </w:pPr>
    </w:lvl>
  </w:abstractNum>
  <w:abstractNum w:abstractNumId="2" w15:restartNumberingAfterBreak="0">
    <w:nsid w:val="0BD92B00"/>
    <w:multiLevelType w:val="hybridMultilevel"/>
    <w:tmpl w:val="AEFA4A2C"/>
    <w:lvl w:ilvl="0" w:tplc="06AA2116">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 w15:restartNumberingAfterBreak="0">
    <w:nsid w:val="2DD90B7B"/>
    <w:multiLevelType w:val="hybridMultilevel"/>
    <w:tmpl w:val="35624A78"/>
    <w:lvl w:ilvl="0" w:tplc="DC9495EE">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29A6969"/>
    <w:multiLevelType w:val="hybridMultilevel"/>
    <w:tmpl w:val="6B2855B6"/>
    <w:lvl w:ilvl="0" w:tplc="B024ED4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F560598"/>
    <w:multiLevelType w:val="hybridMultilevel"/>
    <w:tmpl w:val="583205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1F1E3134">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74D71C6E"/>
    <w:multiLevelType w:val="hybridMultilevel"/>
    <w:tmpl w:val="61A2F494"/>
    <w:lvl w:ilvl="0" w:tplc="5C1E8186">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F8"/>
    <w:rsid w:val="001709FE"/>
    <w:rsid w:val="001D6663"/>
    <w:rsid w:val="002B585B"/>
    <w:rsid w:val="00821C1E"/>
    <w:rsid w:val="00D011F8"/>
    <w:rsid w:val="00F31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9FEC"/>
  <w15:chartTrackingRefBased/>
  <w15:docId w15:val="{5F995B05-89C4-45B7-81C6-97E84255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1709FE"/>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1847938AAADE4ABBD52BFF013FBF74" ma:contentTypeVersion="7" ma:contentTypeDescription="Umožňuje vytvoriť nový dokument." ma:contentTypeScope="" ma:versionID="5cbe82297251aa741477f003c7ad2410">
  <xsd:schema xmlns:xsd="http://www.w3.org/2001/XMLSchema" xmlns:xs="http://www.w3.org/2001/XMLSchema" xmlns:p="http://schemas.microsoft.com/office/2006/metadata/properties" xmlns:ns2="6ae9ddb2-e0de-4138-b997-fe4ffec7e5b7" xmlns:ns3="6198ebfd-589c-4d0d-a9e8-468f5ae750c8" targetNamespace="http://schemas.microsoft.com/office/2006/metadata/properties" ma:root="true" ma:fieldsID="7627e48e648f92a8fdb665a14907d48b" ns2:_="" ns3:_="">
    <xsd:import namespace="6ae9ddb2-e0de-4138-b997-fe4ffec7e5b7"/>
    <xsd:import namespace="6198ebfd-589c-4d0d-a9e8-468f5ae75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9ddb2-e0de-4138-b997-fe4ffec7e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8ebfd-589c-4d0d-a9e8-468f5ae750c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1D9C3-07DF-4566-A59A-CBAD8C34A91F}">
  <ds:schemaRef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6198ebfd-589c-4d0d-a9e8-468f5ae750c8"/>
    <ds:schemaRef ds:uri="6ae9ddb2-e0de-4138-b997-fe4ffec7e5b7"/>
  </ds:schemaRefs>
</ds:datastoreItem>
</file>

<file path=customXml/itemProps2.xml><?xml version="1.0" encoding="utf-8"?>
<ds:datastoreItem xmlns:ds="http://schemas.openxmlformats.org/officeDocument/2006/customXml" ds:itemID="{D039605B-CAA4-4523-8AD4-3666F0D4E8C8}">
  <ds:schemaRefs>
    <ds:schemaRef ds:uri="http://schemas.microsoft.com/sharepoint/v3/contenttype/forms"/>
  </ds:schemaRefs>
</ds:datastoreItem>
</file>

<file path=customXml/itemProps3.xml><?xml version="1.0" encoding="utf-8"?>
<ds:datastoreItem xmlns:ds="http://schemas.openxmlformats.org/officeDocument/2006/customXml" ds:itemID="{5F70018E-7D7F-4CFC-8448-654F48EC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9ddb2-e0de-4138-b997-fe4ffec7e5b7"/>
    <ds:schemaRef ds:uri="6198ebfd-589c-4d0d-a9e8-468f5ae7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Kovácsová Katarína</dc:creator>
  <cp:keywords/>
  <dc:description/>
  <cp:lastModifiedBy>Bothová Zuzana</cp:lastModifiedBy>
  <cp:revision>5</cp:revision>
  <dcterms:created xsi:type="dcterms:W3CDTF">2020-01-15T12:11:00Z</dcterms:created>
  <dcterms:modified xsi:type="dcterms:W3CDTF">2020-01-23T07:21:00Z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0x010100221847938AAADE4ABBD52BFF013FBF74</vt:lpwstr>
  </property>
</Properties>
</file>