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FFC3" w14:textId="77777777" w:rsidR="00B65150" w:rsidRDefault="00B65150" w:rsidP="00B65150">
      <w:pPr>
        <w:jc w:val="center"/>
        <w:rPr>
          <w:rFonts w:ascii="Palatino Linotype" w:hAnsi="Palatino Linotype"/>
          <w:b/>
          <w:sz w:val="28"/>
          <w:szCs w:val="28"/>
        </w:rPr>
      </w:pPr>
      <w:r>
        <w:rPr>
          <w:rFonts w:ascii="Palatino Linotype" w:hAnsi="Palatino Linotype"/>
          <w:b/>
          <w:sz w:val="28"/>
          <w:szCs w:val="28"/>
        </w:rPr>
        <w:t>Zmluva o nájme nebytových priestorov</w:t>
      </w:r>
    </w:p>
    <w:p w14:paraId="2B229A2F" w14:textId="778A5989" w:rsidR="00B65150" w:rsidRDefault="00B65150" w:rsidP="00B65150">
      <w:pPr>
        <w:jc w:val="center"/>
        <w:rPr>
          <w:rFonts w:ascii="Palatino Linotype" w:hAnsi="Palatino Linotype"/>
          <w:b/>
          <w:sz w:val="22"/>
          <w:szCs w:val="22"/>
        </w:rPr>
      </w:pPr>
      <w:r>
        <w:rPr>
          <w:rFonts w:ascii="Palatino Linotype" w:hAnsi="Palatino Linotype"/>
          <w:b/>
          <w:sz w:val="22"/>
          <w:szCs w:val="22"/>
        </w:rPr>
        <w:t>č. 2019/0</w:t>
      </w:r>
      <w:r w:rsidR="000C0037">
        <w:rPr>
          <w:rFonts w:ascii="Palatino Linotype" w:hAnsi="Palatino Linotype"/>
          <w:b/>
          <w:sz w:val="22"/>
          <w:szCs w:val="22"/>
        </w:rPr>
        <w:t>6</w:t>
      </w:r>
    </w:p>
    <w:p w14:paraId="6981B558" w14:textId="77777777" w:rsidR="00B65150" w:rsidRDefault="00B65150" w:rsidP="00B65150">
      <w:pPr>
        <w:jc w:val="center"/>
        <w:rPr>
          <w:rFonts w:ascii="Palatino Linotype" w:hAnsi="Palatino Linotype"/>
          <w:sz w:val="22"/>
          <w:szCs w:val="22"/>
        </w:rPr>
      </w:pPr>
      <w:r>
        <w:rPr>
          <w:rFonts w:ascii="Palatino Linotype" w:hAnsi="Palatino Linotype"/>
          <w:sz w:val="22"/>
          <w:szCs w:val="22"/>
        </w:rPr>
        <w:t>uzavretá podľa zákona č. 116/1990 Zb. o nájme a podnájme nebytových priestorov</w:t>
      </w:r>
    </w:p>
    <w:p w14:paraId="3016DA9E" w14:textId="77777777" w:rsidR="00B65150" w:rsidRDefault="00B65150" w:rsidP="00B65150">
      <w:pPr>
        <w:jc w:val="center"/>
        <w:rPr>
          <w:rFonts w:ascii="Palatino Linotype" w:hAnsi="Palatino Linotype"/>
          <w:sz w:val="22"/>
          <w:szCs w:val="22"/>
        </w:rPr>
      </w:pPr>
      <w:r>
        <w:rPr>
          <w:rFonts w:ascii="Palatino Linotype" w:hAnsi="Palatino Linotype"/>
          <w:sz w:val="22"/>
          <w:szCs w:val="22"/>
        </w:rPr>
        <w:t>v znení neskorších predpisov</w:t>
      </w:r>
    </w:p>
    <w:p w14:paraId="77CDBD95" w14:textId="77777777" w:rsidR="00B65150" w:rsidRDefault="00B65150" w:rsidP="00B65150">
      <w:pPr>
        <w:jc w:val="both"/>
        <w:rPr>
          <w:rFonts w:ascii="Palatino Linotype" w:hAnsi="Palatino Linotype"/>
          <w:sz w:val="22"/>
          <w:szCs w:val="22"/>
        </w:rPr>
      </w:pPr>
    </w:p>
    <w:p w14:paraId="2AEEE355" w14:textId="77777777" w:rsidR="00B65150" w:rsidRDefault="00B65150" w:rsidP="00B65150">
      <w:pPr>
        <w:jc w:val="both"/>
        <w:rPr>
          <w:rFonts w:ascii="Palatino Linotype" w:hAnsi="Palatino Linotype"/>
          <w:sz w:val="22"/>
          <w:szCs w:val="22"/>
        </w:rPr>
      </w:pPr>
    </w:p>
    <w:p w14:paraId="2994046E" w14:textId="77777777" w:rsidR="00B65150" w:rsidRDefault="00B65150" w:rsidP="00B65150">
      <w:pPr>
        <w:jc w:val="both"/>
        <w:rPr>
          <w:rFonts w:ascii="Palatino Linotype" w:hAnsi="Palatino Linotype"/>
          <w:sz w:val="22"/>
          <w:szCs w:val="22"/>
        </w:rPr>
      </w:pPr>
      <w:r>
        <w:rPr>
          <w:rFonts w:ascii="Palatino Linotype" w:hAnsi="Palatino Linotype"/>
          <w:sz w:val="22"/>
          <w:szCs w:val="22"/>
        </w:rPr>
        <w:t xml:space="preserve">               </w:t>
      </w:r>
    </w:p>
    <w:p w14:paraId="2E7AAD8E" w14:textId="77777777" w:rsidR="00B65150" w:rsidRDefault="00B65150" w:rsidP="00B65150">
      <w:pPr>
        <w:jc w:val="both"/>
        <w:rPr>
          <w:rFonts w:ascii="Palatino Linotype" w:hAnsi="Palatino Linotype"/>
          <w:b/>
          <w:sz w:val="22"/>
          <w:szCs w:val="22"/>
        </w:rPr>
      </w:pPr>
      <w:r>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3360DFE7"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 xml:space="preserve">v zastúpení: Marek </w:t>
      </w:r>
      <w:proofErr w:type="spellStart"/>
      <w:r>
        <w:rPr>
          <w:rFonts w:ascii="Palatino Linotype" w:hAnsi="Palatino Linotype"/>
          <w:b/>
          <w:sz w:val="22"/>
          <w:szCs w:val="22"/>
        </w:rPr>
        <w:t>Rigó</w:t>
      </w:r>
      <w:proofErr w:type="spellEnd"/>
      <w:r>
        <w:rPr>
          <w:rFonts w:ascii="Palatino Linotype" w:hAnsi="Palatino Linotype"/>
          <w:b/>
          <w:sz w:val="22"/>
          <w:szCs w:val="22"/>
        </w:rPr>
        <w:t xml:space="preserve"> – starosta obce</w:t>
      </w:r>
    </w:p>
    <w:p w14:paraId="267A670E"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930 39 Zlaté Klasy, Poštová č. 550</w:t>
      </w:r>
    </w:p>
    <w:p w14:paraId="40D03829"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 xml:space="preserve">bankové spojenie: </w:t>
      </w:r>
      <w:r>
        <w:rPr>
          <w:rFonts w:ascii="Palatino Linotype" w:hAnsi="Palatino Linotype"/>
          <w:b/>
          <w:sz w:val="22"/>
          <w:szCs w:val="22"/>
        </w:rPr>
        <w:tab/>
        <w:t>VÚB Dunajská Streda</w:t>
      </w:r>
    </w:p>
    <w:p w14:paraId="0F075FF4"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 xml:space="preserve">číslo účtu: </w:t>
      </w:r>
      <w:r>
        <w:rPr>
          <w:rFonts w:ascii="Palatino Linotype" w:hAnsi="Palatino Linotype"/>
          <w:b/>
          <w:sz w:val="22"/>
          <w:szCs w:val="22"/>
        </w:rPr>
        <w:tab/>
      </w:r>
      <w:r>
        <w:rPr>
          <w:rFonts w:ascii="Palatino Linotype" w:hAnsi="Palatino Linotype"/>
          <w:b/>
          <w:sz w:val="22"/>
          <w:szCs w:val="22"/>
        </w:rPr>
        <w:tab/>
        <w:t>SK44 0200 0000 0009 2282 9122</w:t>
      </w:r>
    </w:p>
    <w:p w14:paraId="28F8CC10"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305839</w:t>
      </w:r>
    </w:p>
    <w:p w14:paraId="6BB95308" w14:textId="77777777" w:rsidR="00B65150" w:rsidRDefault="00B65150" w:rsidP="00B65150">
      <w:pPr>
        <w:ind w:left="1440" w:firstLine="720"/>
        <w:jc w:val="both"/>
        <w:rPr>
          <w:rFonts w:ascii="Palatino Linotype" w:hAnsi="Palatino Linotype"/>
          <w:b/>
          <w:sz w:val="22"/>
          <w:szCs w:val="22"/>
        </w:rPr>
      </w:pPr>
      <w:r>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2021169018</w:t>
      </w:r>
    </w:p>
    <w:p w14:paraId="3FB35636" w14:textId="77777777" w:rsidR="00B65150" w:rsidRDefault="00B65150" w:rsidP="00B65150">
      <w:pPr>
        <w:jc w:val="both"/>
        <w:rPr>
          <w:rFonts w:ascii="Palatino Linotype" w:hAnsi="Palatino Linotype"/>
          <w:b/>
          <w:sz w:val="22"/>
          <w:szCs w:val="22"/>
        </w:rPr>
      </w:pPr>
    </w:p>
    <w:p w14:paraId="5DFF3CA4" w14:textId="77777777" w:rsidR="00B65150" w:rsidRDefault="00B65150" w:rsidP="00B65150">
      <w:pPr>
        <w:jc w:val="both"/>
        <w:rPr>
          <w:rFonts w:ascii="Palatino Linotype" w:hAnsi="Palatino Linotype"/>
          <w:b/>
          <w:sz w:val="22"/>
          <w:szCs w:val="22"/>
        </w:rPr>
      </w:pPr>
    </w:p>
    <w:p w14:paraId="23C6566B" w14:textId="77777777" w:rsidR="00B65150" w:rsidRDefault="00B65150" w:rsidP="00B65150">
      <w:pPr>
        <w:ind w:left="1440" w:firstLine="720"/>
        <w:jc w:val="both"/>
        <w:rPr>
          <w:rFonts w:ascii="Palatino Linotype" w:hAnsi="Palatino Linotype"/>
          <w:sz w:val="22"/>
          <w:szCs w:val="22"/>
        </w:rPr>
      </w:pPr>
      <w:r>
        <w:rPr>
          <w:rFonts w:ascii="Palatino Linotype" w:hAnsi="Palatino Linotype"/>
          <w:sz w:val="22"/>
          <w:szCs w:val="22"/>
        </w:rPr>
        <w:t>/ďalej len „prenajímateľ“/</w:t>
      </w:r>
    </w:p>
    <w:p w14:paraId="0AEDFD7F" w14:textId="77777777" w:rsidR="00B65150" w:rsidRDefault="00B65150" w:rsidP="00B65150">
      <w:pPr>
        <w:jc w:val="both"/>
        <w:rPr>
          <w:rFonts w:ascii="Palatino Linotype" w:hAnsi="Palatino Linotype"/>
          <w:sz w:val="22"/>
          <w:szCs w:val="22"/>
        </w:rPr>
      </w:pPr>
    </w:p>
    <w:p w14:paraId="6722B492"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a</w:t>
      </w:r>
    </w:p>
    <w:p w14:paraId="39763129" w14:textId="77777777" w:rsidR="00B65150" w:rsidRDefault="00B65150" w:rsidP="00B65150">
      <w:pPr>
        <w:jc w:val="both"/>
        <w:rPr>
          <w:rFonts w:ascii="Palatino Linotype" w:hAnsi="Palatino Linotype"/>
          <w:sz w:val="22"/>
          <w:szCs w:val="22"/>
        </w:rPr>
      </w:pPr>
    </w:p>
    <w:p w14:paraId="0648CFDC" w14:textId="77777777" w:rsidR="00B65150" w:rsidRDefault="00B65150" w:rsidP="00B65150">
      <w:pPr>
        <w:jc w:val="both"/>
        <w:rPr>
          <w:rFonts w:ascii="Palatino Linotype" w:hAnsi="Palatino Linotype"/>
          <w:sz w:val="22"/>
          <w:szCs w:val="22"/>
        </w:rPr>
      </w:pPr>
    </w:p>
    <w:p w14:paraId="325AD5DB" w14:textId="5F0ECA06" w:rsidR="00B65150" w:rsidRDefault="00B65150" w:rsidP="00B65150">
      <w:pPr>
        <w:jc w:val="both"/>
        <w:rPr>
          <w:rFonts w:ascii="Palatino Linotype" w:hAnsi="Palatino Linotype"/>
          <w:b/>
          <w:sz w:val="22"/>
          <w:szCs w:val="22"/>
        </w:rPr>
      </w:pPr>
      <w:r>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r>
      <w:r w:rsidR="000C0037">
        <w:rPr>
          <w:rFonts w:ascii="Palatino Linotype" w:hAnsi="Palatino Linotype"/>
          <w:b/>
          <w:sz w:val="22"/>
          <w:szCs w:val="22"/>
        </w:rPr>
        <w:t xml:space="preserve">Robert </w:t>
      </w:r>
      <w:proofErr w:type="spellStart"/>
      <w:r w:rsidR="000C0037">
        <w:rPr>
          <w:rFonts w:ascii="Palatino Linotype" w:hAnsi="Palatino Linotype"/>
          <w:b/>
          <w:sz w:val="22"/>
          <w:szCs w:val="22"/>
        </w:rPr>
        <w:t>Rigó</w:t>
      </w:r>
      <w:proofErr w:type="spellEnd"/>
      <w:r w:rsidR="000C0037">
        <w:rPr>
          <w:rFonts w:ascii="Palatino Linotype" w:hAnsi="Palatino Linotype"/>
          <w:b/>
          <w:sz w:val="22"/>
          <w:szCs w:val="22"/>
        </w:rPr>
        <w:t xml:space="preserve"> </w:t>
      </w:r>
      <w:proofErr w:type="spellStart"/>
      <w:r w:rsidR="000C0037">
        <w:rPr>
          <w:rFonts w:ascii="Palatino Linotype" w:hAnsi="Palatino Linotype"/>
          <w:b/>
          <w:sz w:val="22"/>
          <w:szCs w:val="22"/>
        </w:rPr>
        <w:t>na</w:t>
      </w:r>
      <w:r>
        <w:rPr>
          <w:rFonts w:ascii="Palatino Linotype" w:hAnsi="Palatino Linotype"/>
          <w:b/>
          <w:sz w:val="22"/>
          <w:szCs w:val="22"/>
        </w:rPr>
        <w:t>r</w:t>
      </w:r>
      <w:proofErr w:type="spellEnd"/>
      <w:r>
        <w:rPr>
          <w:rFonts w:ascii="Palatino Linotype" w:hAnsi="Palatino Linotype"/>
          <w:b/>
          <w:sz w:val="22"/>
          <w:szCs w:val="22"/>
        </w:rPr>
        <w:t xml:space="preserve">. </w:t>
      </w:r>
      <w:r w:rsidR="000C0037">
        <w:rPr>
          <w:rFonts w:ascii="Palatino Linotype" w:hAnsi="Palatino Linotype"/>
          <w:b/>
          <w:sz w:val="22"/>
          <w:szCs w:val="22"/>
        </w:rPr>
        <w:t>21.8.1987</w:t>
      </w:r>
    </w:p>
    <w:p w14:paraId="61CB0F78" w14:textId="2A77E4A6" w:rsidR="00B65150" w:rsidRDefault="000C0037" w:rsidP="00B65150">
      <w:pPr>
        <w:ind w:left="720" w:firstLine="1440"/>
        <w:jc w:val="both"/>
        <w:rPr>
          <w:rFonts w:ascii="Palatino Linotype" w:hAnsi="Palatino Linotype"/>
          <w:b/>
          <w:sz w:val="22"/>
          <w:szCs w:val="22"/>
        </w:rPr>
      </w:pPr>
      <w:r>
        <w:rPr>
          <w:rFonts w:ascii="Palatino Linotype" w:hAnsi="Palatino Linotype"/>
          <w:b/>
          <w:sz w:val="22"/>
          <w:szCs w:val="22"/>
        </w:rPr>
        <w:t>Veterná ulica 438/6</w:t>
      </w:r>
      <w:r w:rsidR="00B65150">
        <w:rPr>
          <w:rFonts w:ascii="Palatino Linotype" w:hAnsi="Palatino Linotype"/>
          <w:b/>
          <w:sz w:val="22"/>
          <w:szCs w:val="22"/>
        </w:rPr>
        <w:t>, 842/8, 930 39 Zlaté Klasy</w:t>
      </w:r>
    </w:p>
    <w:p w14:paraId="6DC98C79" w14:textId="77777777" w:rsidR="00B65150" w:rsidRDefault="00B65150" w:rsidP="00B65150">
      <w:pPr>
        <w:ind w:left="720" w:firstLine="1440"/>
        <w:jc w:val="both"/>
        <w:rPr>
          <w:rFonts w:ascii="Palatino Linotype" w:hAnsi="Palatino Linotype"/>
          <w:b/>
          <w:sz w:val="22"/>
          <w:szCs w:val="22"/>
        </w:rPr>
      </w:pPr>
      <w:r>
        <w:rPr>
          <w:rFonts w:ascii="Palatino Linotype" w:hAnsi="Palatino Linotype"/>
          <w:b/>
          <w:sz w:val="22"/>
          <w:szCs w:val="22"/>
        </w:rPr>
        <w:t xml:space="preserve">bankové spojenie: </w:t>
      </w:r>
    </w:p>
    <w:p w14:paraId="681F01E7" w14:textId="77777777" w:rsidR="00B65150" w:rsidRDefault="00B65150" w:rsidP="00B65150">
      <w:pPr>
        <w:ind w:left="720" w:firstLine="1440"/>
        <w:jc w:val="both"/>
        <w:rPr>
          <w:rFonts w:ascii="Palatino Linotype" w:hAnsi="Palatino Linotype"/>
          <w:b/>
          <w:sz w:val="22"/>
          <w:szCs w:val="22"/>
        </w:rPr>
      </w:pPr>
      <w:r>
        <w:rPr>
          <w:rFonts w:ascii="Palatino Linotype" w:hAnsi="Palatino Linotype"/>
          <w:b/>
          <w:sz w:val="22"/>
          <w:szCs w:val="22"/>
        </w:rPr>
        <w:t xml:space="preserve">číslo účtu: </w:t>
      </w:r>
    </w:p>
    <w:p w14:paraId="10514E6F" w14:textId="77777777" w:rsidR="00B65150" w:rsidRDefault="00B65150" w:rsidP="00B65150">
      <w:pPr>
        <w:ind w:left="720" w:firstLine="720"/>
        <w:jc w:val="both"/>
        <w:rPr>
          <w:rFonts w:ascii="Palatino Linotype" w:hAnsi="Palatino Linotype"/>
          <w:sz w:val="22"/>
          <w:szCs w:val="22"/>
        </w:rPr>
      </w:pPr>
    </w:p>
    <w:p w14:paraId="1A3AADE7" w14:textId="77777777" w:rsidR="00B65150" w:rsidRDefault="00B65150" w:rsidP="00B65150">
      <w:pPr>
        <w:ind w:left="720" w:firstLine="720"/>
        <w:jc w:val="both"/>
        <w:rPr>
          <w:rFonts w:ascii="Palatino Linotype" w:hAnsi="Palatino Linotype"/>
          <w:sz w:val="22"/>
          <w:szCs w:val="22"/>
        </w:rPr>
      </w:pPr>
      <w:r>
        <w:rPr>
          <w:rFonts w:ascii="Palatino Linotype" w:hAnsi="Palatino Linotype"/>
          <w:sz w:val="22"/>
          <w:szCs w:val="22"/>
        </w:rPr>
        <w:t xml:space="preserve">            /ďalej len „nájomca“/</w:t>
      </w:r>
    </w:p>
    <w:p w14:paraId="582E2586" w14:textId="77777777" w:rsidR="00B65150" w:rsidRDefault="00B65150" w:rsidP="00B65150">
      <w:pPr>
        <w:jc w:val="both"/>
        <w:rPr>
          <w:rFonts w:ascii="Palatino Linotype" w:hAnsi="Palatino Linotype"/>
          <w:sz w:val="22"/>
          <w:szCs w:val="22"/>
        </w:rPr>
      </w:pPr>
    </w:p>
    <w:p w14:paraId="7D625EC4" w14:textId="77777777" w:rsidR="00B65150" w:rsidRDefault="00B65150" w:rsidP="00B65150"/>
    <w:p w14:paraId="41DA8448" w14:textId="77777777" w:rsidR="00B65150" w:rsidRDefault="00B65150" w:rsidP="00B65150">
      <w:pPr>
        <w:rPr>
          <w:rFonts w:ascii="Palatino Linotype" w:hAnsi="Palatino Linotype"/>
          <w:sz w:val="22"/>
          <w:szCs w:val="22"/>
        </w:rPr>
      </w:pPr>
      <w:r>
        <w:rPr>
          <w:rFonts w:ascii="Palatino Linotype" w:hAnsi="Palatino Linotype"/>
          <w:sz w:val="22"/>
          <w:szCs w:val="22"/>
        </w:rPr>
        <w:t>uzavreli túto zmluvu podľa uznesenia obecného zastupiteľstva č. Pl-01/2019-XVI. zo dňa 12.02.2019:</w:t>
      </w:r>
    </w:p>
    <w:p w14:paraId="77119A64"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I.</w:t>
      </w:r>
    </w:p>
    <w:p w14:paraId="795CDF2B"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Predmet a účel nájmu</w:t>
      </w:r>
    </w:p>
    <w:p w14:paraId="7AEA63BD" w14:textId="77777777" w:rsidR="00B65150" w:rsidRDefault="00B65150" w:rsidP="00B65150"/>
    <w:p w14:paraId="0D0131E4" w14:textId="716DDC70" w:rsidR="00B65150" w:rsidRDefault="00B65150" w:rsidP="00B65150">
      <w:pPr>
        <w:pStyle w:val="Odsekzoznamu"/>
        <w:numPr>
          <w:ilvl w:val="0"/>
          <w:numId w:val="1"/>
        </w:numPr>
        <w:jc w:val="both"/>
        <w:rPr>
          <w:rFonts w:ascii="Palatino Linotype" w:hAnsi="Palatino Linotype"/>
          <w:sz w:val="22"/>
          <w:szCs w:val="22"/>
        </w:rPr>
      </w:pPr>
      <w:r>
        <w:rPr>
          <w:rFonts w:ascii="Palatino Linotype" w:hAnsi="Palatino Linotype"/>
          <w:sz w:val="22"/>
          <w:szCs w:val="22"/>
        </w:rPr>
        <w:t>Prenajímateľ je výlučným vlastníkom nehnuteľnosti - nebytového priestoru  nachádzajúcej sa v Zlatých Klasoch, na ul. Krížn</w:t>
      </w:r>
      <w:r w:rsidR="000C0037">
        <w:rPr>
          <w:rFonts w:ascii="Palatino Linotype" w:hAnsi="Palatino Linotype"/>
          <w:sz w:val="22"/>
          <w:szCs w:val="22"/>
        </w:rPr>
        <w:t>a</w:t>
      </w:r>
      <w:r>
        <w:rPr>
          <w:rFonts w:ascii="Palatino Linotype" w:hAnsi="Palatino Linotype"/>
          <w:sz w:val="22"/>
          <w:szCs w:val="22"/>
        </w:rPr>
        <w:t xml:space="preserve"> v areáli Obecného podniku, súpisného č. 791, v katastrálnom území </w:t>
      </w:r>
      <w:proofErr w:type="spellStart"/>
      <w:r>
        <w:rPr>
          <w:rFonts w:ascii="Palatino Linotype" w:hAnsi="Palatino Linotype"/>
          <w:sz w:val="22"/>
          <w:szCs w:val="22"/>
        </w:rPr>
        <w:t>Rastice</w:t>
      </w:r>
      <w:proofErr w:type="spellEnd"/>
      <w:r>
        <w:rPr>
          <w:rFonts w:ascii="Palatino Linotype" w:hAnsi="Palatino Linotype"/>
          <w:sz w:val="22"/>
          <w:szCs w:val="22"/>
        </w:rPr>
        <w:t xml:space="preserve">, na pozemku </w:t>
      </w:r>
      <w:proofErr w:type="spellStart"/>
      <w:r>
        <w:rPr>
          <w:rFonts w:ascii="Palatino Linotype" w:hAnsi="Palatino Linotype"/>
          <w:sz w:val="22"/>
          <w:szCs w:val="22"/>
        </w:rPr>
        <w:t>parc</w:t>
      </w:r>
      <w:proofErr w:type="spellEnd"/>
      <w:r>
        <w:rPr>
          <w:rFonts w:ascii="Palatino Linotype" w:hAnsi="Palatino Linotype"/>
          <w:sz w:val="22"/>
          <w:szCs w:val="22"/>
        </w:rPr>
        <w:t>. č. 445/</w:t>
      </w:r>
      <w:r w:rsidR="000C0037">
        <w:rPr>
          <w:rFonts w:ascii="Palatino Linotype" w:hAnsi="Palatino Linotype"/>
          <w:sz w:val="22"/>
          <w:szCs w:val="22"/>
        </w:rPr>
        <w:t>7</w:t>
      </w:r>
      <w:r>
        <w:rPr>
          <w:rFonts w:ascii="Palatino Linotype" w:hAnsi="Palatino Linotype"/>
          <w:sz w:val="22"/>
          <w:szCs w:val="22"/>
        </w:rPr>
        <w:t xml:space="preserve"> zapísaná na liste vlastníctva č. 832. </w:t>
      </w:r>
    </w:p>
    <w:p w14:paraId="01E39E6C" w14:textId="1866820C" w:rsidR="00B65150" w:rsidRDefault="00B65150" w:rsidP="00B65150">
      <w:pPr>
        <w:pStyle w:val="Odsekzoznamu"/>
        <w:numPr>
          <w:ilvl w:val="0"/>
          <w:numId w:val="1"/>
        </w:numPr>
        <w:jc w:val="both"/>
        <w:rPr>
          <w:rFonts w:ascii="Palatino Linotype" w:hAnsi="Palatino Linotype"/>
          <w:sz w:val="22"/>
          <w:szCs w:val="22"/>
        </w:rPr>
      </w:pPr>
      <w:r>
        <w:rPr>
          <w:rFonts w:ascii="Palatino Linotype" w:hAnsi="Palatino Linotype"/>
          <w:sz w:val="22"/>
          <w:szCs w:val="22"/>
        </w:rPr>
        <w:t xml:space="preserve">Prenajímateľ prenecháva nájomcovi do nájmu nebytový priestor o výmere </w:t>
      </w:r>
      <w:r w:rsidR="000C0037">
        <w:rPr>
          <w:rFonts w:ascii="Palatino Linotype" w:hAnsi="Palatino Linotype"/>
          <w:sz w:val="22"/>
          <w:szCs w:val="22"/>
        </w:rPr>
        <w:t>88</w:t>
      </w:r>
      <w:r>
        <w:rPr>
          <w:rFonts w:ascii="Palatino Linotype" w:hAnsi="Palatino Linotype"/>
          <w:sz w:val="22"/>
          <w:szCs w:val="22"/>
        </w:rPr>
        <w:t xml:space="preserve"> m2 a nájomca tento priestor do nájmu prijíma.</w:t>
      </w:r>
    </w:p>
    <w:p w14:paraId="14413741" w14:textId="77777777" w:rsidR="00B65150" w:rsidRDefault="00B65150" w:rsidP="00B65150">
      <w:pPr>
        <w:jc w:val="both"/>
        <w:rPr>
          <w:rFonts w:ascii="Palatino Linotype" w:hAnsi="Palatino Linotype"/>
          <w:sz w:val="22"/>
          <w:szCs w:val="22"/>
        </w:rPr>
      </w:pPr>
    </w:p>
    <w:p w14:paraId="24F17DED" w14:textId="77777777" w:rsidR="00B65150" w:rsidRDefault="00B65150" w:rsidP="00B65150">
      <w:pPr>
        <w:numPr>
          <w:ilvl w:val="0"/>
          <w:numId w:val="2"/>
        </w:numPr>
        <w:jc w:val="both"/>
        <w:rPr>
          <w:rFonts w:ascii="Palatino Linotype" w:hAnsi="Palatino Linotype"/>
          <w:sz w:val="22"/>
          <w:szCs w:val="22"/>
        </w:rPr>
      </w:pPr>
      <w:r>
        <w:rPr>
          <w:rFonts w:ascii="Palatino Linotype" w:hAnsi="Palatino Linotype"/>
          <w:sz w:val="22"/>
          <w:szCs w:val="22"/>
        </w:rPr>
        <w:t xml:space="preserve"> Nájomca prehlasuje, že je s technickým stavom nebytového priestoru riadne oboznámený, tieto si prevzal, sú užívaniaschopné a môžu slúžiť dohodnutému účelu nájmu.</w:t>
      </w:r>
    </w:p>
    <w:p w14:paraId="5F78B840" w14:textId="77777777" w:rsidR="00B65150" w:rsidRDefault="00B65150" w:rsidP="00B65150">
      <w:pPr>
        <w:numPr>
          <w:ilvl w:val="0"/>
          <w:numId w:val="2"/>
        </w:numPr>
        <w:jc w:val="both"/>
        <w:rPr>
          <w:rFonts w:ascii="Palatino Linotype" w:hAnsi="Palatino Linotype"/>
          <w:sz w:val="22"/>
          <w:szCs w:val="22"/>
        </w:rPr>
      </w:pPr>
      <w:r>
        <w:rPr>
          <w:rFonts w:ascii="Palatino Linotype" w:hAnsi="Palatino Linotype"/>
          <w:sz w:val="22"/>
          <w:szCs w:val="22"/>
        </w:rPr>
        <w:t xml:space="preserve"> Predmet nájmu uvedený v čl. I bod 1 a 2 bude nájomcom využívaný za účelom   skladovania.</w:t>
      </w:r>
    </w:p>
    <w:p w14:paraId="35415035" w14:textId="77777777" w:rsidR="00B65150" w:rsidRDefault="00B65150" w:rsidP="00B65150">
      <w:pPr>
        <w:numPr>
          <w:ilvl w:val="0"/>
          <w:numId w:val="2"/>
        </w:numPr>
        <w:jc w:val="both"/>
        <w:rPr>
          <w:rFonts w:ascii="Palatino Linotype" w:hAnsi="Palatino Linotype"/>
          <w:b/>
          <w:sz w:val="22"/>
          <w:szCs w:val="22"/>
        </w:rPr>
      </w:pPr>
      <w:r>
        <w:rPr>
          <w:rFonts w:ascii="Palatino Linotype" w:hAnsi="Palatino Linotype"/>
          <w:sz w:val="22"/>
          <w:szCs w:val="22"/>
        </w:rPr>
        <w:t xml:space="preserve"> Predmet nájmu je vybavený elektrickou energiou. </w:t>
      </w:r>
    </w:p>
    <w:p w14:paraId="25AEDCBE" w14:textId="77777777" w:rsidR="00B65150" w:rsidRDefault="00B65150" w:rsidP="00B65150"/>
    <w:p w14:paraId="4057368C" w14:textId="77777777" w:rsidR="00B65150" w:rsidRDefault="00B65150" w:rsidP="00B65150">
      <w:bookmarkStart w:id="0" w:name="_GoBack"/>
      <w:bookmarkEnd w:id="0"/>
    </w:p>
    <w:p w14:paraId="6CD4644F"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II.</w:t>
      </w:r>
    </w:p>
    <w:p w14:paraId="2B192788"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Doba nájmu, prevzatie predmetu nájmu</w:t>
      </w:r>
    </w:p>
    <w:p w14:paraId="7F0E578E" w14:textId="77777777" w:rsidR="00B65150" w:rsidRDefault="00B65150" w:rsidP="00B65150">
      <w:pPr>
        <w:jc w:val="both"/>
        <w:rPr>
          <w:rFonts w:ascii="Palatino Linotype" w:hAnsi="Palatino Linotype"/>
          <w:b/>
          <w:sz w:val="22"/>
          <w:szCs w:val="22"/>
        </w:rPr>
      </w:pPr>
    </w:p>
    <w:p w14:paraId="6441E9E8" w14:textId="6432B52F" w:rsidR="00B65150" w:rsidRDefault="00B65150" w:rsidP="00B65150">
      <w:pPr>
        <w:ind w:left="426"/>
        <w:jc w:val="both"/>
        <w:rPr>
          <w:rFonts w:ascii="Palatino Linotype" w:hAnsi="Palatino Linotype"/>
          <w:sz w:val="22"/>
          <w:szCs w:val="22"/>
        </w:rPr>
      </w:pPr>
      <w:r>
        <w:rPr>
          <w:rFonts w:ascii="Palatino Linotype" w:hAnsi="Palatino Linotype"/>
          <w:sz w:val="22"/>
          <w:szCs w:val="22"/>
        </w:rPr>
        <w:t>1. Nájom sa uzaviera na dobu určitú od 1.3.2019 do 28.2.2024</w:t>
      </w:r>
    </w:p>
    <w:p w14:paraId="4FB744EB"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 xml:space="preserve">2. Prenajímateľ súhlasí, aby nájomca odovzdaný predmet po podpise tejto zmluvy začal užívať. </w:t>
      </w:r>
    </w:p>
    <w:p w14:paraId="44DBCAD4" w14:textId="4E7B03EF" w:rsidR="00B65150" w:rsidRDefault="00B65150" w:rsidP="00B65150">
      <w:pPr>
        <w:jc w:val="both"/>
        <w:rPr>
          <w:rFonts w:ascii="Palatino Linotype" w:hAnsi="Palatino Linotype"/>
          <w:sz w:val="22"/>
          <w:szCs w:val="22"/>
        </w:rPr>
      </w:pPr>
    </w:p>
    <w:p w14:paraId="6052C6E8" w14:textId="77777777" w:rsidR="0095314F" w:rsidRDefault="0095314F" w:rsidP="00B65150">
      <w:pPr>
        <w:jc w:val="both"/>
        <w:rPr>
          <w:rFonts w:ascii="Palatino Linotype" w:hAnsi="Palatino Linotype"/>
          <w:sz w:val="22"/>
          <w:szCs w:val="22"/>
        </w:rPr>
      </w:pPr>
    </w:p>
    <w:p w14:paraId="3F011097"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III.</w:t>
      </w:r>
    </w:p>
    <w:p w14:paraId="26E64813"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6B67C4DC" w14:textId="77777777" w:rsidR="00B65150" w:rsidRDefault="00B65150" w:rsidP="00B65150">
      <w:pPr>
        <w:jc w:val="both"/>
        <w:rPr>
          <w:rFonts w:ascii="Palatino Linotype" w:hAnsi="Palatino Linotype"/>
          <w:sz w:val="22"/>
          <w:szCs w:val="22"/>
        </w:rPr>
      </w:pPr>
    </w:p>
    <w:p w14:paraId="06F82276"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1. Zmluvné strany sa dohodli podľa uznesenia OZ, že výška nájomné za užívanie nebytového priestoru sa  určí nasledovne::</w:t>
      </w:r>
    </w:p>
    <w:p w14:paraId="784ECA20" w14:textId="02C80384" w:rsidR="00B65150" w:rsidRDefault="00B65150" w:rsidP="00B65150">
      <w:pPr>
        <w:numPr>
          <w:ilvl w:val="0"/>
          <w:numId w:val="3"/>
        </w:numPr>
        <w:jc w:val="both"/>
        <w:rPr>
          <w:rFonts w:ascii="Palatino Linotype" w:hAnsi="Palatino Linotype"/>
          <w:sz w:val="22"/>
          <w:szCs w:val="22"/>
        </w:rPr>
      </w:pPr>
      <w:r>
        <w:rPr>
          <w:rFonts w:ascii="Palatino Linotype" w:hAnsi="Palatino Linotype"/>
          <w:sz w:val="22"/>
          <w:szCs w:val="22"/>
        </w:rPr>
        <w:t xml:space="preserve"> na obdobie od 1.3.20219 do 30.04.2020 vo výške 18,50 €/m2/rok </w:t>
      </w:r>
      <w:proofErr w:type="spellStart"/>
      <w:r>
        <w:rPr>
          <w:rFonts w:ascii="Palatino Linotype" w:hAnsi="Palatino Linotype"/>
          <w:sz w:val="22"/>
          <w:szCs w:val="22"/>
        </w:rPr>
        <w:t>t.j</w:t>
      </w:r>
      <w:proofErr w:type="spellEnd"/>
      <w:r>
        <w:rPr>
          <w:rFonts w:ascii="Palatino Linotype" w:hAnsi="Palatino Linotype"/>
          <w:sz w:val="22"/>
          <w:szCs w:val="22"/>
        </w:rPr>
        <w:t xml:space="preserve">. </w:t>
      </w:r>
      <w:r w:rsidR="000C0037">
        <w:rPr>
          <w:rFonts w:ascii="Palatino Linotype" w:hAnsi="Palatino Linotype"/>
          <w:sz w:val="22"/>
          <w:szCs w:val="22"/>
        </w:rPr>
        <w:t>1900,-</w:t>
      </w:r>
      <w:r>
        <w:rPr>
          <w:rFonts w:ascii="Palatino Linotype" w:hAnsi="Palatino Linotype"/>
          <w:sz w:val="22"/>
          <w:szCs w:val="22"/>
        </w:rPr>
        <w:t xml:space="preserve"> € za </w:t>
      </w:r>
      <w:r w:rsidR="000C0037">
        <w:rPr>
          <w:rFonts w:ascii="Palatino Linotype" w:hAnsi="Palatino Linotype"/>
          <w:sz w:val="22"/>
          <w:szCs w:val="22"/>
        </w:rPr>
        <w:t>88</w:t>
      </w:r>
      <w:r>
        <w:rPr>
          <w:rFonts w:ascii="Palatino Linotype" w:hAnsi="Palatino Linotype"/>
          <w:sz w:val="22"/>
          <w:szCs w:val="22"/>
        </w:rPr>
        <w:t xml:space="preserve"> m²  (slovom: </w:t>
      </w:r>
      <w:r w:rsidR="000C0037">
        <w:rPr>
          <w:rFonts w:ascii="Palatino Linotype" w:hAnsi="Palatino Linotype"/>
          <w:sz w:val="22"/>
          <w:szCs w:val="22"/>
        </w:rPr>
        <w:t>tisícdeväť</w:t>
      </w:r>
      <w:r w:rsidR="005805BE">
        <w:rPr>
          <w:rFonts w:ascii="Palatino Linotype" w:hAnsi="Palatino Linotype"/>
          <w:sz w:val="22"/>
          <w:szCs w:val="22"/>
        </w:rPr>
        <w:t>sto</w:t>
      </w:r>
      <w:r>
        <w:rPr>
          <w:rFonts w:ascii="Palatino Linotype" w:hAnsi="Palatino Linotype"/>
          <w:sz w:val="22"/>
          <w:szCs w:val="22"/>
        </w:rPr>
        <w:t xml:space="preserve"> eur ) za vyššie uvedené obdobie, pričom cena nájmu nezahŕňa režijné náklady. Režijnými nákladmi sa rozumejú náklady na správu, za vodné, stočné, elektrickú energiu, odvoz odpadu, poistenie a údržbu priestorov. </w:t>
      </w:r>
    </w:p>
    <w:p w14:paraId="01AD35D9" w14:textId="77777777" w:rsidR="00B65150" w:rsidRDefault="00B65150" w:rsidP="00B65150">
      <w:pPr>
        <w:numPr>
          <w:ilvl w:val="0"/>
          <w:numId w:val="3"/>
        </w:numPr>
        <w:jc w:val="both"/>
        <w:rPr>
          <w:rFonts w:ascii="Palatino Linotype" w:hAnsi="Palatino Linotype"/>
          <w:sz w:val="22"/>
          <w:szCs w:val="22"/>
        </w:rPr>
      </w:pPr>
      <w:r>
        <w:rPr>
          <w:rFonts w:ascii="Palatino Linotype" w:hAnsi="Palatino Linotype"/>
          <w:sz w:val="22"/>
          <w:szCs w:val="22"/>
        </w:rPr>
        <w:t xml:space="preserve">na ďalšie obdobie, </w:t>
      </w:r>
      <w:proofErr w:type="spellStart"/>
      <w:r>
        <w:rPr>
          <w:rFonts w:ascii="Palatino Linotype" w:hAnsi="Palatino Linotype"/>
          <w:sz w:val="22"/>
          <w:szCs w:val="22"/>
        </w:rPr>
        <w:t>t.j</w:t>
      </w:r>
      <w:proofErr w:type="spellEnd"/>
      <w:r>
        <w:rPr>
          <w:rFonts w:ascii="Palatino Linotype" w:hAnsi="Palatino Linotype"/>
          <w:sz w:val="22"/>
          <w:szCs w:val="22"/>
        </w:rPr>
        <w:t xml:space="preserve">. od 01.05.2020 prenajímateľ každoročne k 01.05 bežného roka cenu nájmu zvýši v miere inflácie stanovenej Štatistickým úradom Slovenskej republiky, pričom cena nájmu nezahŕňa režijné náklady. </w:t>
      </w:r>
    </w:p>
    <w:p w14:paraId="6CF781FF" w14:textId="77777777" w:rsidR="00B65150" w:rsidRDefault="00B65150" w:rsidP="00B65150">
      <w:pPr>
        <w:numPr>
          <w:ilvl w:val="0"/>
          <w:numId w:val="3"/>
        </w:numPr>
        <w:jc w:val="both"/>
        <w:rPr>
          <w:rFonts w:ascii="Palatino Linotype" w:hAnsi="Palatino Linotype"/>
          <w:sz w:val="22"/>
          <w:szCs w:val="22"/>
        </w:rPr>
      </w:pPr>
      <w:r>
        <w:rPr>
          <w:rFonts w:ascii="Palatino Linotype" w:hAnsi="Palatino Linotype"/>
          <w:sz w:val="22"/>
          <w:szCs w:val="22"/>
        </w:rPr>
        <w:t>podľa uznesenia obecného zastupiteľstva č. Pl-05/2008-VII. zo dňa 10.11.2008 nájomca je povinný zložiť zábezpeku na účet obce vo výške trojnásobku mesačného nájomného pred podpísaním tejto zmluvy</w:t>
      </w:r>
    </w:p>
    <w:p w14:paraId="6E430E5E" w14:textId="77777777" w:rsidR="00B65150" w:rsidRDefault="00B65150" w:rsidP="00B65150">
      <w:pPr>
        <w:numPr>
          <w:ilvl w:val="0"/>
          <w:numId w:val="4"/>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1D8B314C" w14:textId="77777777" w:rsidR="00B65150" w:rsidRDefault="00B65150" w:rsidP="00B65150">
      <w:pPr>
        <w:numPr>
          <w:ilvl w:val="0"/>
          <w:numId w:val="4"/>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7FEF01E7" w14:textId="62A59F60" w:rsidR="00B65150" w:rsidRDefault="00B65150" w:rsidP="00B65150">
      <w:pPr>
        <w:jc w:val="both"/>
        <w:rPr>
          <w:rFonts w:ascii="Palatino Linotype" w:hAnsi="Palatino Linotype"/>
          <w:sz w:val="22"/>
          <w:szCs w:val="22"/>
        </w:rPr>
      </w:pPr>
    </w:p>
    <w:p w14:paraId="06E011B3" w14:textId="77777777" w:rsidR="0095314F" w:rsidRDefault="0095314F" w:rsidP="00B65150">
      <w:pPr>
        <w:jc w:val="both"/>
        <w:rPr>
          <w:rFonts w:ascii="Palatino Linotype" w:hAnsi="Palatino Linotype"/>
          <w:sz w:val="22"/>
          <w:szCs w:val="22"/>
        </w:rPr>
      </w:pPr>
    </w:p>
    <w:p w14:paraId="0F28FE32"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IV.</w:t>
      </w:r>
    </w:p>
    <w:p w14:paraId="32AC80A2"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Práva a povinnosti zmluvných strán</w:t>
      </w:r>
    </w:p>
    <w:p w14:paraId="1ECF90BC" w14:textId="77777777" w:rsidR="00B65150" w:rsidRDefault="00B65150" w:rsidP="00B65150">
      <w:pPr>
        <w:jc w:val="both"/>
      </w:pPr>
    </w:p>
    <w:p w14:paraId="1BF03386"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1. Nájomca je oprávnený užívať prenajaté nebytové priestory len na dohodnutý účel   nájmu.</w:t>
      </w:r>
    </w:p>
    <w:p w14:paraId="68F54A22"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2.  Nájomca je povinný hradiť na vlastné náklady drobné opravy, obvyklé údržbárske práce.</w:t>
      </w:r>
    </w:p>
    <w:p w14:paraId="2529EBDF"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544A849B"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 xml:space="preserve">Stavebné úpravy nebytových priestorov môže nájomca vykonávať len s predchádzajúcim písomným súhlasom prenajímateľa. V prípade súhlasu s vykonaním úprav priestorov prenajímateľ uvedie, či a v akom rozsahu sa bude </w:t>
      </w:r>
      <w:r>
        <w:rPr>
          <w:rFonts w:ascii="Palatino Linotype" w:hAnsi="Palatino Linotype"/>
          <w:sz w:val="22"/>
          <w:szCs w:val="22"/>
        </w:rPr>
        <w:lastRenderedPageBreak/>
        <w:t>podieľať na vynaložených nákladoch na stavebné úpravy a akým spôsobom sa náklady započítajú do úhrady nájomného.</w:t>
      </w:r>
    </w:p>
    <w:p w14:paraId="49CE09CC"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005AA8A3"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 xml:space="preserve">Nájomca je povinný poskytnúť prenajímateľovi na vykonanie opráv potrebnú súčinnosť pri umožnení vstupu do predmetu nájmu. </w:t>
      </w:r>
    </w:p>
    <w:p w14:paraId="31041A4E"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0571F8CF"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0062D03B"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69DB0F4B"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13E6A25E"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11EFA427"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317921E5"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0F160ABD"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5BA69F25"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223427E8"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45EBC47A" w14:textId="77777777" w:rsidR="00B65150" w:rsidRDefault="00B65150" w:rsidP="00B65150">
      <w:pPr>
        <w:numPr>
          <w:ilvl w:val="0"/>
          <w:numId w:val="5"/>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4B5D82B8" w14:textId="30307811" w:rsidR="00B65150" w:rsidRPr="0095314F" w:rsidRDefault="00B65150" w:rsidP="0095314F">
      <w:pPr>
        <w:numPr>
          <w:ilvl w:val="0"/>
          <w:numId w:val="5"/>
        </w:numPr>
        <w:jc w:val="both"/>
        <w:rPr>
          <w:rFonts w:ascii="Palatino Linotype" w:hAnsi="Palatino Linotype"/>
          <w:sz w:val="22"/>
          <w:szCs w:val="22"/>
        </w:rPr>
      </w:pPr>
      <w:r>
        <w:rPr>
          <w:rFonts w:ascii="Palatino Linotype" w:hAnsi="Palatino Linotype"/>
          <w:sz w:val="22"/>
          <w:szCs w:val="22"/>
        </w:rPr>
        <w:t>Nájomca je povinný v termíne splatnosti uhrádzať nájomné a režijné náklady spojené s užívaním nebytových priestorov</w:t>
      </w:r>
      <w:r w:rsidR="0095314F">
        <w:rPr>
          <w:rFonts w:ascii="Palatino Linotype" w:hAnsi="Palatino Linotype"/>
          <w:sz w:val="22"/>
          <w:szCs w:val="22"/>
        </w:rPr>
        <w:t>.</w:t>
      </w:r>
    </w:p>
    <w:p w14:paraId="50164C5A" w14:textId="5D13C21D" w:rsidR="0095314F" w:rsidRDefault="0095314F" w:rsidP="00B65150">
      <w:pPr>
        <w:jc w:val="center"/>
        <w:rPr>
          <w:rFonts w:ascii="Palatino Linotype" w:hAnsi="Palatino Linotype"/>
          <w:b/>
          <w:sz w:val="22"/>
          <w:szCs w:val="22"/>
        </w:rPr>
      </w:pPr>
    </w:p>
    <w:p w14:paraId="5A0AB451" w14:textId="67B462D6" w:rsidR="0095314F" w:rsidRDefault="0095314F" w:rsidP="00B65150">
      <w:pPr>
        <w:jc w:val="center"/>
        <w:rPr>
          <w:rFonts w:ascii="Palatino Linotype" w:hAnsi="Palatino Linotype"/>
          <w:b/>
          <w:sz w:val="22"/>
          <w:szCs w:val="22"/>
        </w:rPr>
      </w:pPr>
    </w:p>
    <w:p w14:paraId="0E409CAA" w14:textId="5FC6CEF7" w:rsidR="0095314F" w:rsidRDefault="0095314F" w:rsidP="00B65150">
      <w:pPr>
        <w:jc w:val="center"/>
        <w:rPr>
          <w:rFonts w:ascii="Palatino Linotype" w:hAnsi="Palatino Linotype"/>
          <w:b/>
          <w:sz w:val="22"/>
          <w:szCs w:val="22"/>
        </w:rPr>
      </w:pPr>
    </w:p>
    <w:p w14:paraId="68FED62F" w14:textId="136BBDF7" w:rsidR="0095314F" w:rsidRDefault="0095314F" w:rsidP="00B65150">
      <w:pPr>
        <w:jc w:val="center"/>
        <w:rPr>
          <w:rFonts w:ascii="Palatino Linotype" w:hAnsi="Palatino Linotype"/>
          <w:b/>
          <w:sz w:val="22"/>
          <w:szCs w:val="22"/>
        </w:rPr>
      </w:pPr>
    </w:p>
    <w:p w14:paraId="27636DFF" w14:textId="77777777" w:rsidR="0095314F" w:rsidRDefault="0095314F" w:rsidP="00B65150">
      <w:pPr>
        <w:jc w:val="center"/>
        <w:rPr>
          <w:rFonts w:ascii="Palatino Linotype" w:hAnsi="Palatino Linotype"/>
          <w:b/>
          <w:sz w:val="22"/>
          <w:szCs w:val="22"/>
        </w:rPr>
      </w:pPr>
    </w:p>
    <w:p w14:paraId="5D6C9BF7" w14:textId="674EAB80" w:rsidR="00B65150" w:rsidRDefault="00B65150" w:rsidP="00B65150">
      <w:pPr>
        <w:jc w:val="center"/>
        <w:rPr>
          <w:rFonts w:ascii="Palatino Linotype" w:hAnsi="Palatino Linotype"/>
          <w:b/>
          <w:sz w:val="22"/>
          <w:szCs w:val="22"/>
        </w:rPr>
      </w:pPr>
      <w:r>
        <w:rPr>
          <w:rFonts w:ascii="Palatino Linotype" w:hAnsi="Palatino Linotype"/>
          <w:b/>
          <w:sz w:val="22"/>
          <w:szCs w:val="22"/>
        </w:rPr>
        <w:t>V.</w:t>
      </w:r>
    </w:p>
    <w:p w14:paraId="2AA84BBE"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Skončenie nájmu</w:t>
      </w:r>
    </w:p>
    <w:p w14:paraId="156E78EA" w14:textId="77777777" w:rsidR="00B65150" w:rsidRDefault="00B65150" w:rsidP="00B65150">
      <w:pPr>
        <w:jc w:val="center"/>
        <w:rPr>
          <w:rFonts w:ascii="Palatino Linotype" w:hAnsi="Palatino Linotype"/>
          <w:b/>
          <w:sz w:val="22"/>
          <w:szCs w:val="22"/>
        </w:rPr>
      </w:pPr>
    </w:p>
    <w:p w14:paraId="4A216806"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1.Nájomný vzťah podľa tejto zmluvy sa môže skončiť:</w:t>
      </w:r>
    </w:p>
    <w:p w14:paraId="7EA07ECD" w14:textId="77777777" w:rsidR="00B65150" w:rsidRDefault="00B65150" w:rsidP="00B65150">
      <w:pPr>
        <w:numPr>
          <w:ilvl w:val="2"/>
          <w:numId w:val="6"/>
        </w:numPr>
        <w:jc w:val="both"/>
        <w:rPr>
          <w:rFonts w:ascii="Palatino Linotype" w:hAnsi="Palatino Linotype"/>
          <w:sz w:val="22"/>
          <w:szCs w:val="22"/>
        </w:rPr>
      </w:pPr>
      <w:r>
        <w:rPr>
          <w:rFonts w:ascii="Palatino Linotype" w:hAnsi="Palatino Linotype"/>
          <w:sz w:val="22"/>
          <w:szCs w:val="22"/>
        </w:rPr>
        <w:t xml:space="preserve"> písomnou dohodou zmluvných strán,</w:t>
      </w:r>
    </w:p>
    <w:p w14:paraId="6E2D6965" w14:textId="77777777" w:rsidR="00B65150" w:rsidRDefault="00B65150" w:rsidP="00B65150">
      <w:pPr>
        <w:ind w:left="1980"/>
        <w:jc w:val="both"/>
        <w:rPr>
          <w:rFonts w:ascii="Palatino Linotype" w:hAnsi="Palatino Linotype"/>
          <w:sz w:val="22"/>
          <w:szCs w:val="22"/>
        </w:rPr>
      </w:pPr>
      <w:r>
        <w:rPr>
          <w:rFonts w:ascii="Palatino Linotype" w:hAnsi="Palatino Linotype"/>
          <w:sz w:val="22"/>
          <w:szCs w:val="22"/>
        </w:rPr>
        <w:t>b. výpoveďou prenajímateľa podľa § 9 ods. 2 zák. č. 116/1990 Zb.</w:t>
      </w:r>
    </w:p>
    <w:p w14:paraId="5F312952" w14:textId="77777777" w:rsidR="00B65150" w:rsidRDefault="00B65150" w:rsidP="00B65150">
      <w:pPr>
        <w:ind w:left="1980"/>
        <w:jc w:val="both"/>
        <w:rPr>
          <w:rFonts w:ascii="Palatino Linotype" w:hAnsi="Palatino Linotype"/>
          <w:sz w:val="22"/>
          <w:szCs w:val="22"/>
        </w:rPr>
      </w:pPr>
      <w:r>
        <w:rPr>
          <w:rFonts w:ascii="Palatino Linotype" w:hAnsi="Palatino Linotype"/>
          <w:sz w:val="22"/>
          <w:szCs w:val="22"/>
        </w:rPr>
        <w:t>c. výpoveďou nájomcu podľa § 9 ods. 3 zák. č. 116/1990 Zb.</w:t>
      </w:r>
    </w:p>
    <w:p w14:paraId="7C0B22B3" w14:textId="77777777" w:rsidR="00B65150" w:rsidRDefault="00B65150" w:rsidP="00B65150">
      <w:pPr>
        <w:ind w:left="1980"/>
        <w:jc w:val="both"/>
        <w:rPr>
          <w:rFonts w:ascii="Palatino Linotype" w:hAnsi="Palatino Linotype"/>
          <w:sz w:val="22"/>
          <w:szCs w:val="22"/>
        </w:rPr>
      </w:pPr>
      <w:r>
        <w:rPr>
          <w:rFonts w:ascii="Palatino Linotype" w:hAnsi="Palatino Linotype"/>
          <w:sz w:val="22"/>
          <w:szCs w:val="22"/>
        </w:rPr>
        <w:t>d. odstúpením od zmluvy prenajímateľov z dôvodov uvedených v bode 3 tohto článku.</w:t>
      </w:r>
    </w:p>
    <w:p w14:paraId="523F2D27"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2.Zmluvné strany si dohodli dve výpovedné lehoty:</w:t>
      </w:r>
    </w:p>
    <w:p w14:paraId="5CB42262" w14:textId="77777777" w:rsidR="00B65150" w:rsidRDefault="00B65150" w:rsidP="00B65150">
      <w:pPr>
        <w:ind w:left="1080"/>
        <w:jc w:val="both"/>
        <w:rPr>
          <w:rFonts w:ascii="Palatino Linotype" w:hAnsi="Palatino Linotype"/>
          <w:sz w:val="22"/>
          <w:szCs w:val="22"/>
        </w:rPr>
      </w:pPr>
      <w:r>
        <w:rPr>
          <w:rFonts w:ascii="Palatino Linotype" w:hAnsi="Palatino Linotype"/>
          <w:sz w:val="22"/>
          <w:szCs w:val="22"/>
        </w:rPr>
        <w:t>a. jednomesačnú, ktorá sa bude počítať od prvého dňa mesiaca nasledujúceho po doručení výpovede v prípade omeškania nájomcu s platením nájomného o viac ako dva mesiace s platením úhrady za nájomné a režijné náklady,</w:t>
      </w:r>
    </w:p>
    <w:p w14:paraId="0597F50D" w14:textId="77777777" w:rsidR="00B65150" w:rsidRDefault="00B65150" w:rsidP="00B65150">
      <w:pPr>
        <w:ind w:left="1080"/>
        <w:jc w:val="both"/>
        <w:rPr>
          <w:rFonts w:ascii="Palatino Linotype" w:hAnsi="Palatino Linotype"/>
          <w:sz w:val="22"/>
          <w:szCs w:val="22"/>
        </w:rPr>
      </w:pPr>
      <w:r>
        <w:rPr>
          <w:rFonts w:ascii="Palatino Linotype" w:hAnsi="Palatino Linotype"/>
          <w:sz w:val="22"/>
          <w:szCs w:val="22"/>
        </w:rPr>
        <w:t>b. trojmesačnú, ktorá sa bude počítať od prvého dňa mesiaca nasledujúceho po jej doručení v prípade, ak zmluvu o nájme vypovie druhá strana z iných v zmluve predpokladaných dôvodov.</w:t>
      </w:r>
    </w:p>
    <w:p w14:paraId="31A0B955"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3.Prenajímateľ je oprávnený odstúpiť od zmluvy do 10 dní od písomného upozornenia, ak zistí, že nájomca</w:t>
      </w:r>
    </w:p>
    <w:p w14:paraId="7DF2C1E6" w14:textId="77777777" w:rsidR="00B65150" w:rsidRDefault="00B65150" w:rsidP="00B65150">
      <w:pPr>
        <w:jc w:val="both"/>
        <w:rPr>
          <w:rFonts w:ascii="Palatino Linotype" w:hAnsi="Palatino Linotype"/>
          <w:sz w:val="22"/>
          <w:szCs w:val="22"/>
        </w:rPr>
      </w:pPr>
      <w:r>
        <w:rPr>
          <w:rFonts w:ascii="Palatino Linotype" w:hAnsi="Palatino Linotype"/>
          <w:sz w:val="22"/>
          <w:szCs w:val="22"/>
        </w:rPr>
        <w:t xml:space="preserve">                  a. prenechal na užívanie nebytové priestory inej osobe bez súhlasu prenajímateľa,</w:t>
      </w:r>
    </w:p>
    <w:p w14:paraId="65059475" w14:textId="77777777" w:rsidR="00B65150" w:rsidRDefault="00B65150" w:rsidP="00B65150">
      <w:pPr>
        <w:jc w:val="both"/>
        <w:rPr>
          <w:rFonts w:ascii="Palatino Linotype" w:hAnsi="Palatino Linotype"/>
          <w:sz w:val="22"/>
          <w:szCs w:val="22"/>
        </w:rPr>
      </w:pPr>
      <w:r>
        <w:rPr>
          <w:rFonts w:ascii="Palatino Linotype" w:hAnsi="Palatino Linotype"/>
          <w:sz w:val="22"/>
          <w:szCs w:val="22"/>
        </w:rPr>
        <w:t xml:space="preserve">                  b. nájomca založí s inou osobou obchodnú spoločnosť alebo inú právnickú osobu  </w:t>
      </w:r>
    </w:p>
    <w:p w14:paraId="221D28BE" w14:textId="77777777" w:rsidR="00B65150" w:rsidRDefault="00B65150" w:rsidP="00B65150">
      <w:pPr>
        <w:jc w:val="both"/>
        <w:rPr>
          <w:rFonts w:ascii="Palatino Linotype" w:hAnsi="Palatino Linotype"/>
          <w:sz w:val="22"/>
          <w:szCs w:val="22"/>
        </w:rPr>
      </w:pPr>
      <w:r>
        <w:rPr>
          <w:rFonts w:ascii="Palatino Linotype" w:hAnsi="Palatino Linotype"/>
          <w:sz w:val="22"/>
          <w:szCs w:val="22"/>
        </w:rPr>
        <w:t xml:space="preserve">                    a nebytové priestory vloží ako nepeňažný vklad.</w:t>
      </w:r>
    </w:p>
    <w:p w14:paraId="53B0CB80"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4.Nájomca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407BDC78"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5.V prípade ukončenia nájmu je nájomca povinný odovzdať prenajímateľov predmet nájmu v stave, v akom ho prevzal, s prihliadnutím na prípadné obvyklé opotrebenie.</w:t>
      </w:r>
    </w:p>
    <w:p w14:paraId="6AC5C1CE" w14:textId="77777777" w:rsidR="00B65150" w:rsidRDefault="00B65150" w:rsidP="00B65150">
      <w:pPr>
        <w:ind w:left="360"/>
        <w:jc w:val="both"/>
        <w:rPr>
          <w:rFonts w:ascii="Palatino Linotype" w:hAnsi="Palatino Linotype"/>
          <w:sz w:val="22"/>
          <w:szCs w:val="22"/>
        </w:rPr>
      </w:pPr>
      <w:r>
        <w:rPr>
          <w:rFonts w:ascii="Palatino Linotype" w:hAnsi="Palatino Linotype"/>
          <w:sz w:val="22"/>
          <w:szCs w:val="22"/>
        </w:rPr>
        <w:t>6.V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3FA8F05A" w14:textId="77777777" w:rsidR="00B65150" w:rsidRDefault="00B65150" w:rsidP="00B65150">
      <w:pPr>
        <w:rPr>
          <w:rFonts w:ascii="Palatino Linotype" w:hAnsi="Palatino Linotype"/>
          <w:sz w:val="22"/>
          <w:szCs w:val="22"/>
        </w:rPr>
      </w:pPr>
    </w:p>
    <w:p w14:paraId="4F19718E" w14:textId="77777777" w:rsidR="00B65150" w:rsidRDefault="00B65150" w:rsidP="00B65150">
      <w:pPr>
        <w:jc w:val="center"/>
        <w:rPr>
          <w:rFonts w:ascii="Palatino Linotype" w:hAnsi="Palatino Linotype"/>
          <w:b/>
          <w:sz w:val="22"/>
          <w:szCs w:val="22"/>
        </w:rPr>
      </w:pPr>
    </w:p>
    <w:p w14:paraId="1E262BA8"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VI.</w:t>
      </w:r>
    </w:p>
    <w:p w14:paraId="3965820E" w14:textId="77777777" w:rsidR="00B65150" w:rsidRDefault="00B65150" w:rsidP="00B65150">
      <w:pPr>
        <w:jc w:val="center"/>
        <w:rPr>
          <w:rFonts w:ascii="Palatino Linotype" w:hAnsi="Palatino Linotype"/>
          <w:b/>
          <w:sz w:val="22"/>
          <w:szCs w:val="22"/>
        </w:rPr>
      </w:pPr>
      <w:r>
        <w:rPr>
          <w:rFonts w:ascii="Palatino Linotype" w:hAnsi="Palatino Linotype"/>
          <w:b/>
          <w:sz w:val="22"/>
          <w:szCs w:val="22"/>
        </w:rPr>
        <w:t>Spoločné a záverečné ustanovenia</w:t>
      </w:r>
    </w:p>
    <w:p w14:paraId="063B2B81" w14:textId="77777777" w:rsidR="00B65150" w:rsidRDefault="00B65150" w:rsidP="00B65150"/>
    <w:p w14:paraId="2700B43B" w14:textId="77777777" w:rsidR="00B65150" w:rsidRDefault="00B65150" w:rsidP="00B65150"/>
    <w:p w14:paraId="610EF008"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 xml:space="preserve">1.    Zmluvné strany sa dohodli, že všetky zmeny a doplnky tejto zmluvy sa vykonajú    </w:t>
      </w:r>
    </w:p>
    <w:p w14:paraId="151B5061"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 xml:space="preserve">       v písomnej forme.</w:t>
      </w:r>
    </w:p>
    <w:p w14:paraId="53E75B2D"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 xml:space="preserve">  2.   Táto zmluva sa v neupravených otázkach spravuje zákonom č. 116/1990 Zb.,     </w:t>
      </w:r>
    </w:p>
    <w:p w14:paraId="6DA1A131"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 xml:space="preserve">         Občianskym zákonníkom a ostatnými platnými právnymi predpismi vzťahujúcimi      </w:t>
      </w:r>
    </w:p>
    <w:p w14:paraId="6CB1B874"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 xml:space="preserve">        sa na predmet nájmu.</w:t>
      </w:r>
    </w:p>
    <w:p w14:paraId="78FE2A74"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 xml:space="preserve">3.   Spory z tejto zmluvy vyplývajúce sa zmluvné strany zaväzujú riešiť zmierom. </w:t>
      </w:r>
    </w:p>
    <w:p w14:paraId="49AFAF22" w14:textId="77777777" w:rsidR="00B65150" w:rsidRDefault="00B65150" w:rsidP="00B65150">
      <w:pPr>
        <w:ind w:left="426"/>
        <w:jc w:val="both"/>
        <w:rPr>
          <w:rFonts w:ascii="Palatino Linotype" w:hAnsi="Palatino Linotype"/>
          <w:sz w:val="22"/>
          <w:szCs w:val="22"/>
        </w:rPr>
      </w:pPr>
      <w:r>
        <w:rPr>
          <w:rFonts w:ascii="Palatino Linotype" w:hAnsi="Palatino Linotype"/>
          <w:sz w:val="22"/>
          <w:szCs w:val="22"/>
        </w:rPr>
        <w:t xml:space="preserve">        V prípade, že nedôjde k uzatvoreniu zmieru, vo veci rozhodne príslušný súd.</w:t>
      </w:r>
    </w:p>
    <w:p w14:paraId="73DE8317"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4.   Zmluva nadobúda účinnosť a platnosť jej podpísaním zmluvnými stranami.</w:t>
      </w:r>
    </w:p>
    <w:p w14:paraId="3A57FE18" w14:textId="77777777" w:rsidR="00B65150" w:rsidRDefault="00B65150" w:rsidP="00B65150">
      <w:pPr>
        <w:ind w:left="540"/>
        <w:jc w:val="both"/>
        <w:rPr>
          <w:rFonts w:ascii="Palatino Linotype" w:hAnsi="Palatino Linotype"/>
          <w:sz w:val="22"/>
          <w:szCs w:val="22"/>
        </w:rPr>
      </w:pPr>
      <w:r>
        <w:rPr>
          <w:rFonts w:ascii="Palatino Linotype" w:hAnsi="Palatino Linotype"/>
          <w:sz w:val="22"/>
          <w:szCs w:val="22"/>
        </w:rPr>
        <w:t xml:space="preserve">5.   Zmluvné strany si zmluvu prečítali, oboznámili sa s jej obsahom, jej obsahu    </w:t>
      </w:r>
    </w:p>
    <w:p w14:paraId="5CBBB88E" w14:textId="77777777" w:rsidR="00B65150" w:rsidRDefault="00B65150" w:rsidP="00B65150">
      <w:pPr>
        <w:ind w:left="786"/>
        <w:jc w:val="both"/>
        <w:rPr>
          <w:rFonts w:ascii="Palatino Linotype" w:hAnsi="Palatino Linotype"/>
          <w:sz w:val="22"/>
          <w:szCs w:val="22"/>
        </w:rPr>
      </w:pPr>
      <w:r>
        <w:rPr>
          <w:rFonts w:ascii="Palatino Linotype" w:hAnsi="Palatino Linotype"/>
          <w:sz w:val="22"/>
          <w:szCs w:val="22"/>
        </w:rPr>
        <w:lastRenderedPageBreak/>
        <w:t xml:space="preserve">  porozumeli a prehlasujú, že zmluva nebola podpísaná v tiesni, ani pod nátlakom   </w:t>
      </w:r>
    </w:p>
    <w:p w14:paraId="28A4179F" w14:textId="77777777" w:rsidR="00B65150" w:rsidRDefault="00B65150" w:rsidP="00B65150">
      <w:pPr>
        <w:ind w:left="786"/>
        <w:jc w:val="both"/>
        <w:rPr>
          <w:rFonts w:ascii="Palatino Linotype" w:hAnsi="Palatino Linotype"/>
          <w:sz w:val="22"/>
          <w:szCs w:val="22"/>
        </w:rPr>
      </w:pPr>
      <w:r>
        <w:rPr>
          <w:rFonts w:ascii="Palatino Linotype" w:hAnsi="Palatino Linotype"/>
          <w:sz w:val="22"/>
          <w:szCs w:val="22"/>
        </w:rPr>
        <w:t xml:space="preserve">  a je prejavom ich slobodnej, vážnej a ničím neobmedzenej vôle na znak čoho ju   </w:t>
      </w:r>
    </w:p>
    <w:p w14:paraId="3A2B0827" w14:textId="77777777" w:rsidR="00B65150" w:rsidRDefault="00B65150" w:rsidP="00B65150">
      <w:pPr>
        <w:ind w:left="786"/>
        <w:jc w:val="both"/>
        <w:rPr>
          <w:rFonts w:ascii="Palatino Linotype" w:hAnsi="Palatino Linotype"/>
          <w:sz w:val="22"/>
          <w:szCs w:val="22"/>
        </w:rPr>
      </w:pPr>
      <w:r>
        <w:rPr>
          <w:rFonts w:ascii="Palatino Linotype" w:hAnsi="Palatino Linotype"/>
          <w:sz w:val="22"/>
          <w:szCs w:val="22"/>
        </w:rPr>
        <w:t xml:space="preserve">  podpisujú.</w:t>
      </w:r>
    </w:p>
    <w:p w14:paraId="1FE48E65" w14:textId="77777777" w:rsidR="00B65150" w:rsidRDefault="00B65150" w:rsidP="00B65150">
      <w:pPr>
        <w:jc w:val="both"/>
        <w:rPr>
          <w:rFonts w:ascii="Palatino Linotype" w:hAnsi="Palatino Linotype"/>
          <w:sz w:val="22"/>
          <w:szCs w:val="22"/>
        </w:rPr>
      </w:pPr>
    </w:p>
    <w:p w14:paraId="1E378472" w14:textId="77777777" w:rsidR="00B65150" w:rsidRDefault="00B65150" w:rsidP="00B65150">
      <w:pPr>
        <w:jc w:val="both"/>
        <w:rPr>
          <w:rFonts w:ascii="Palatino Linotype" w:hAnsi="Palatino Linotype"/>
          <w:sz w:val="22"/>
          <w:szCs w:val="22"/>
        </w:rPr>
      </w:pPr>
    </w:p>
    <w:p w14:paraId="52E0D564" w14:textId="77777777" w:rsidR="00B65150" w:rsidRDefault="00B65150" w:rsidP="00B65150">
      <w:pPr>
        <w:jc w:val="both"/>
        <w:rPr>
          <w:rFonts w:ascii="Palatino Linotype" w:hAnsi="Palatino Linotype"/>
          <w:sz w:val="22"/>
          <w:szCs w:val="22"/>
        </w:rPr>
      </w:pPr>
    </w:p>
    <w:p w14:paraId="16673E37" w14:textId="77777777" w:rsidR="00B65150" w:rsidRDefault="00B65150" w:rsidP="00B65150">
      <w:pPr>
        <w:jc w:val="both"/>
        <w:rPr>
          <w:rFonts w:ascii="Palatino Linotype" w:hAnsi="Palatino Linotype"/>
          <w:sz w:val="22"/>
          <w:szCs w:val="22"/>
        </w:rPr>
      </w:pPr>
    </w:p>
    <w:p w14:paraId="11CA7224" w14:textId="77777777" w:rsidR="00B65150" w:rsidRDefault="00B65150" w:rsidP="00B65150">
      <w:pPr>
        <w:jc w:val="both"/>
        <w:rPr>
          <w:rFonts w:ascii="Palatino Linotype" w:hAnsi="Palatino Linotype"/>
          <w:sz w:val="22"/>
          <w:szCs w:val="22"/>
        </w:rPr>
      </w:pPr>
      <w:r>
        <w:rPr>
          <w:rFonts w:ascii="Palatino Linotype" w:hAnsi="Palatino Linotype"/>
          <w:sz w:val="22"/>
          <w:szCs w:val="22"/>
        </w:rPr>
        <w:t>V Zlatých Klasoch dňa 28.2.2019</w:t>
      </w:r>
    </w:p>
    <w:p w14:paraId="1E897E5C" w14:textId="77777777" w:rsidR="00B65150" w:rsidRDefault="00B65150" w:rsidP="00B65150">
      <w:pPr>
        <w:jc w:val="both"/>
        <w:rPr>
          <w:rFonts w:ascii="Palatino Linotype" w:hAnsi="Palatino Linotype"/>
          <w:sz w:val="22"/>
          <w:szCs w:val="22"/>
        </w:rPr>
      </w:pPr>
    </w:p>
    <w:p w14:paraId="1BC15A81" w14:textId="77777777" w:rsidR="00B65150" w:rsidRDefault="00B65150" w:rsidP="00B65150"/>
    <w:p w14:paraId="63B9BA7D" w14:textId="77777777" w:rsidR="00B65150" w:rsidRDefault="00B65150" w:rsidP="00B65150"/>
    <w:p w14:paraId="67342D04" w14:textId="77777777" w:rsidR="00B65150" w:rsidRDefault="00B65150" w:rsidP="00B65150">
      <w:pPr>
        <w:rPr>
          <w:rFonts w:ascii="Palatino Linotype" w:hAnsi="Palatino Linotype"/>
          <w:b/>
          <w:sz w:val="22"/>
          <w:szCs w:val="22"/>
        </w:rPr>
      </w:pPr>
    </w:p>
    <w:p w14:paraId="57AFE9F6" w14:textId="77777777" w:rsidR="00B65150" w:rsidRDefault="00B65150" w:rsidP="00B65150">
      <w:pPr>
        <w:rPr>
          <w:rFonts w:ascii="Palatino Linotype" w:hAnsi="Palatino Linotype"/>
          <w:b/>
          <w:sz w:val="22"/>
          <w:szCs w:val="22"/>
        </w:rPr>
      </w:pPr>
    </w:p>
    <w:p w14:paraId="12AF77B5" w14:textId="77777777" w:rsidR="00B65150" w:rsidRDefault="00B65150" w:rsidP="00B65150">
      <w:pPr>
        <w:rPr>
          <w:rFonts w:ascii="Palatino Linotype" w:hAnsi="Palatino Linotype"/>
          <w:b/>
          <w:sz w:val="22"/>
          <w:szCs w:val="22"/>
        </w:rPr>
      </w:pPr>
      <w:r>
        <w:rPr>
          <w:rFonts w:ascii="Palatino Linotype" w:hAnsi="Palatino Linotype"/>
          <w:b/>
          <w:sz w:val="22"/>
          <w:szCs w:val="22"/>
        </w:rPr>
        <w:t>... ... ... ... ... ... ... ... ... ... ... ... ... ...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 ... ... ... ... ... ... ... ... ... ... ... ... ...</w:t>
      </w:r>
    </w:p>
    <w:p w14:paraId="70901F76" w14:textId="77777777" w:rsidR="00B65150" w:rsidRDefault="00B65150" w:rsidP="00B65150">
      <w:pPr>
        <w:rPr>
          <w:rFonts w:ascii="Palatino Linotype" w:hAnsi="Palatino Linotype"/>
          <w:b/>
          <w:sz w:val="22"/>
          <w:szCs w:val="22"/>
        </w:rPr>
      </w:pPr>
      <w:r>
        <w:rPr>
          <w:rFonts w:ascii="Palatino Linotype" w:hAnsi="Palatino Linotype"/>
          <w:b/>
          <w:sz w:val="22"/>
          <w:szCs w:val="22"/>
        </w:rPr>
        <w:t xml:space="preserve">              prenajímateľ</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nájomca</w:t>
      </w:r>
    </w:p>
    <w:p w14:paraId="6413E15C" w14:textId="77777777" w:rsidR="00B65150" w:rsidRDefault="00B65150" w:rsidP="00B65150"/>
    <w:p w14:paraId="69B96B0C" w14:textId="77777777" w:rsidR="00B65150" w:rsidRDefault="00B65150" w:rsidP="00B65150"/>
    <w:p w14:paraId="094CA964" w14:textId="77777777" w:rsidR="00B65150" w:rsidRDefault="00B65150" w:rsidP="00B65150"/>
    <w:p w14:paraId="5D0B28BC" w14:textId="77777777" w:rsidR="00B65150" w:rsidRDefault="00B65150" w:rsidP="00B65150">
      <w:pPr>
        <w:jc w:val="center"/>
        <w:rPr>
          <w:rFonts w:ascii="Palatino Linotype" w:hAnsi="Palatino Linotype"/>
          <w:b/>
          <w:sz w:val="28"/>
          <w:szCs w:val="28"/>
        </w:rPr>
      </w:pPr>
    </w:p>
    <w:p w14:paraId="1026921C" w14:textId="77777777" w:rsidR="00B65150" w:rsidRDefault="00B65150" w:rsidP="00B65150"/>
    <w:p w14:paraId="0198A21C" w14:textId="77777777" w:rsidR="00821C1E" w:rsidRDefault="00821C1E"/>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C4"/>
    <w:multiLevelType w:val="hybridMultilevel"/>
    <w:tmpl w:val="E314F3FC"/>
    <w:lvl w:ilvl="0" w:tplc="483C970A">
      <w:start w:val="3"/>
      <w:numFmt w:val="decimal"/>
      <w:lvlText w:val="%1."/>
      <w:lvlJc w:val="left"/>
      <w:pPr>
        <w:ind w:left="9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8B3B12"/>
    <w:multiLevelType w:val="hybridMultilevel"/>
    <w:tmpl w:val="E1CE2458"/>
    <w:lvl w:ilvl="0" w:tplc="D564EEE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6AB4EDB"/>
    <w:multiLevelType w:val="hybridMultilevel"/>
    <w:tmpl w:val="FB56A4D6"/>
    <w:lvl w:ilvl="0" w:tplc="1E98F4E2">
      <w:start w:val="1"/>
      <w:numFmt w:val="lowerLetter"/>
      <w:lvlText w:val="%1."/>
      <w:lvlJc w:val="left"/>
      <w:pPr>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DEF0B91"/>
    <w:multiLevelType w:val="hybridMultilevel"/>
    <w:tmpl w:val="626AD11E"/>
    <w:lvl w:ilvl="0" w:tplc="55FE6F18">
      <w:start w:val="3"/>
      <w:numFmt w:val="decimal"/>
      <w:lvlText w:val="%1."/>
      <w:lvlJc w:val="left"/>
      <w:pPr>
        <w:ind w:left="900" w:hanging="360"/>
      </w:pPr>
      <w:rPr>
        <w:b w:val="0"/>
      </w:r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4" w15:restartNumberingAfterBreak="0">
    <w:nsid w:val="2A2E55DA"/>
    <w:multiLevelType w:val="hybridMultilevel"/>
    <w:tmpl w:val="77DCBBEE"/>
    <w:lvl w:ilvl="0" w:tplc="C820231E">
      <w:start w:val="1"/>
      <w:numFmt w:val="decimal"/>
      <w:lvlText w:val="%1."/>
      <w:lvlJc w:val="left"/>
      <w:pPr>
        <w:ind w:left="888" w:hanging="360"/>
      </w:pPr>
    </w:lvl>
    <w:lvl w:ilvl="1" w:tplc="041B0019">
      <w:start w:val="1"/>
      <w:numFmt w:val="lowerLetter"/>
      <w:lvlText w:val="%2."/>
      <w:lvlJc w:val="left"/>
      <w:pPr>
        <w:ind w:left="1608" w:hanging="360"/>
      </w:pPr>
    </w:lvl>
    <w:lvl w:ilvl="2" w:tplc="041B001B">
      <w:start w:val="1"/>
      <w:numFmt w:val="lowerRoman"/>
      <w:lvlText w:val="%3."/>
      <w:lvlJc w:val="right"/>
      <w:pPr>
        <w:ind w:left="2328" w:hanging="180"/>
      </w:pPr>
    </w:lvl>
    <w:lvl w:ilvl="3" w:tplc="041B000F">
      <w:start w:val="1"/>
      <w:numFmt w:val="decimal"/>
      <w:lvlText w:val="%4."/>
      <w:lvlJc w:val="left"/>
      <w:pPr>
        <w:ind w:left="3048" w:hanging="360"/>
      </w:pPr>
    </w:lvl>
    <w:lvl w:ilvl="4" w:tplc="041B0019">
      <w:start w:val="1"/>
      <w:numFmt w:val="lowerLetter"/>
      <w:lvlText w:val="%5."/>
      <w:lvlJc w:val="left"/>
      <w:pPr>
        <w:ind w:left="3768" w:hanging="360"/>
      </w:pPr>
    </w:lvl>
    <w:lvl w:ilvl="5" w:tplc="041B001B">
      <w:start w:val="1"/>
      <w:numFmt w:val="lowerRoman"/>
      <w:lvlText w:val="%6."/>
      <w:lvlJc w:val="right"/>
      <w:pPr>
        <w:ind w:left="4488" w:hanging="180"/>
      </w:pPr>
    </w:lvl>
    <w:lvl w:ilvl="6" w:tplc="041B000F">
      <w:start w:val="1"/>
      <w:numFmt w:val="decimal"/>
      <w:lvlText w:val="%7."/>
      <w:lvlJc w:val="left"/>
      <w:pPr>
        <w:ind w:left="5208" w:hanging="360"/>
      </w:pPr>
    </w:lvl>
    <w:lvl w:ilvl="7" w:tplc="041B0019">
      <w:start w:val="1"/>
      <w:numFmt w:val="lowerLetter"/>
      <w:lvlText w:val="%8."/>
      <w:lvlJc w:val="left"/>
      <w:pPr>
        <w:ind w:left="5928" w:hanging="360"/>
      </w:pPr>
    </w:lvl>
    <w:lvl w:ilvl="8" w:tplc="041B001B">
      <w:start w:val="1"/>
      <w:numFmt w:val="lowerRoman"/>
      <w:lvlText w:val="%9."/>
      <w:lvlJc w:val="right"/>
      <w:pPr>
        <w:ind w:left="6648" w:hanging="180"/>
      </w:pPr>
    </w:lvl>
  </w:abstractNum>
  <w:abstractNum w:abstractNumId="5" w15:restartNumberingAfterBreak="0">
    <w:nsid w:val="3F560598"/>
    <w:multiLevelType w:val="hybridMultilevel"/>
    <w:tmpl w:val="583205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1F1E3134">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E8"/>
    <w:rsid w:val="000C0037"/>
    <w:rsid w:val="001D6663"/>
    <w:rsid w:val="004273CE"/>
    <w:rsid w:val="005805BE"/>
    <w:rsid w:val="00821C1E"/>
    <w:rsid w:val="008F40E8"/>
    <w:rsid w:val="0095314F"/>
    <w:rsid w:val="00B65150"/>
    <w:rsid w:val="00CF2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C159"/>
  <w15:chartTrackingRefBased/>
  <w15:docId w15:val="{FFCF57E3-4D91-48F9-835F-D43F9FB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65150"/>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5150"/>
    <w:pPr>
      <w:ind w:left="720"/>
      <w:contextualSpacing/>
    </w:pPr>
  </w:style>
  <w:style w:type="paragraph" w:styleId="Textbubliny">
    <w:name w:val="Balloon Text"/>
    <w:basedOn w:val="Normlny"/>
    <w:link w:val="TextbublinyChar"/>
    <w:uiPriority w:val="99"/>
    <w:semiHidden/>
    <w:unhideWhenUsed/>
    <w:rsid w:val="009531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314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4fab4e84ca0a013b2a7d38751f705cd9">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e8902b7d96c46f7913e03af3da906563"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76316-E177-498F-95F5-ACA8E046C769}">
  <ds:schemaRefs>
    <ds:schemaRef ds:uri="http://purl.org/dc/elements/1.1/"/>
    <ds:schemaRef ds:uri="http://purl.org/dc/dcmitype/"/>
    <ds:schemaRef ds:uri="http://schemas.microsoft.com/office/infopath/2007/PartnerControls"/>
    <ds:schemaRef ds:uri="http://schemas.openxmlformats.org/package/2006/metadata/core-properties"/>
    <ds:schemaRef ds:uri="6ae9ddb2-e0de-4138-b997-fe4ffec7e5b7"/>
    <ds:schemaRef ds:uri="http://schemas.microsoft.com/office/2006/documentManagement/types"/>
    <ds:schemaRef ds:uri="http://www.w3.org/XML/1998/namespace"/>
    <ds:schemaRef ds:uri="http://purl.org/dc/terms/"/>
    <ds:schemaRef ds:uri="6198ebfd-589c-4d0d-a9e8-468f5ae750c8"/>
    <ds:schemaRef ds:uri="http://schemas.microsoft.com/office/2006/metadata/properties"/>
  </ds:schemaRefs>
</ds:datastoreItem>
</file>

<file path=customXml/itemProps2.xml><?xml version="1.0" encoding="utf-8"?>
<ds:datastoreItem xmlns:ds="http://schemas.openxmlformats.org/officeDocument/2006/customXml" ds:itemID="{9E59D74C-679B-4A92-B66E-7DC0E6E73719}">
  <ds:schemaRefs>
    <ds:schemaRef ds:uri="http://schemas.microsoft.com/sharepoint/v3/contenttype/forms"/>
  </ds:schemaRefs>
</ds:datastoreItem>
</file>

<file path=customXml/itemProps3.xml><?xml version="1.0" encoding="utf-8"?>
<ds:datastoreItem xmlns:ds="http://schemas.openxmlformats.org/officeDocument/2006/customXml" ds:itemID="{5B21624E-A2F1-49B4-8C01-C9D1067B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1405</Words>
  <Characters>8011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Kovácsová Katarína</cp:lastModifiedBy>
  <cp:revision>6</cp:revision>
  <cp:lastPrinted>2019-03-04T12:28:00Z</cp:lastPrinted>
  <dcterms:created xsi:type="dcterms:W3CDTF">2019-03-04T11:54:00Z</dcterms:created>
  <dcterms:modified xsi:type="dcterms:W3CDTF">2019-03-06T10:07:00Z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