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50D5" w14:textId="7D988492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proofErr w:type="spellStart"/>
      <w:r w:rsidRPr="00CF3BB1">
        <w:rPr>
          <w:rFonts w:ascii="TimesNewRomanPSMT" w:hAnsi="TimesNewRomanPSMT" w:cs="TimesNewRomanPSMT"/>
          <w:b/>
          <w:sz w:val="28"/>
          <w:szCs w:val="28"/>
        </w:rPr>
        <w:t>Tűzvédelem</w:t>
      </w:r>
      <w:proofErr w:type="spellEnd"/>
      <w:r w:rsidRPr="00CF3BB1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Pr="00CF3BB1">
        <w:rPr>
          <w:rFonts w:ascii="TimesNewRomanPSMT" w:hAnsi="TimesNewRomanPSMT" w:cs="TimesNewRomanPSMT"/>
          <w:b/>
          <w:sz w:val="28"/>
          <w:szCs w:val="28"/>
        </w:rPr>
        <w:t>bebiztosítása</w:t>
      </w:r>
      <w:proofErr w:type="spellEnd"/>
      <w:r w:rsidRPr="00CF3BB1">
        <w:rPr>
          <w:rFonts w:ascii="TimesNewRomanPSMT" w:hAnsi="TimesNewRomanPSMT" w:cs="TimesNewRomanPSMT"/>
          <w:b/>
          <w:sz w:val="28"/>
          <w:szCs w:val="28"/>
        </w:rPr>
        <w:t xml:space="preserve"> a </w:t>
      </w:r>
      <w:proofErr w:type="spellStart"/>
      <w:r w:rsidRPr="00CF3BB1">
        <w:rPr>
          <w:rFonts w:ascii="TimesNewRomanPSMT" w:hAnsi="TimesNewRomanPSMT" w:cs="TimesNewRomanPSMT"/>
          <w:b/>
          <w:sz w:val="28"/>
          <w:szCs w:val="28"/>
        </w:rPr>
        <w:t>fűtési</w:t>
      </w:r>
      <w:proofErr w:type="spellEnd"/>
      <w:r w:rsidRPr="00CF3BB1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Pr="00CF3BB1">
        <w:rPr>
          <w:rFonts w:ascii="TimesNewRomanPSMT" w:hAnsi="TimesNewRomanPSMT" w:cs="TimesNewRomanPSMT"/>
          <w:b/>
          <w:sz w:val="28"/>
          <w:szCs w:val="28"/>
        </w:rPr>
        <w:t>időszakban</w:t>
      </w:r>
      <w:proofErr w:type="spellEnd"/>
    </w:p>
    <w:p w14:paraId="5F22D252" w14:textId="55EB7951" w:rsidR="00CF3BB1" w:rsidRDefault="00CF3BB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14:paraId="4599F6FC" w14:textId="77777777" w:rsidR="00CF3BB1" w:rsidRPr="00CF3BB1" w:rsidRDefault="00CF3BB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14:paraId="23EEF597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 </w:t>
      </w:r>
      <w:proofErr w:type="spellStart"/>
      <w:r>
        <w:rPr>
          <w:rFonts w:ascii="TimesNewRomanPSMT" w:hAnsi="TimesNewRomanPSMT" w:cs="TimesNewRomanPSMT"/>
        </w:rPr>
        <w:t>tűzvédelem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szempontjából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különösen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veszélyes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időszaknak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számít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időszak</w:t>
      </w:r>
      <w:proofErr w:type="spellEnd"/>
      <w:r>
        <w:rPr>
          <w:rFonts w:ascii="TimesNewRomanPSMT" w:hAnsi="TimesNewRomanPSMT" w:cs="TimesNewRomanPSMT"/>
        </w:rPr>
        <w:t xml:space="preserve">. </w:t>
      </w:r>
      <w:proofErr w:type="spellStart"/>
      <w:r>
        <w:rPr>
          <w:rFonts w:ascii="TimesNewRomanPSMT" w:hAnsi="TimesNewRomanPSMT" w:cs="TimesNewRomanPSMT"/>
        </w:rPr>
        <w:t>Ebben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időszakban</w:t>
      </w:r>
      <w:proofErr w:type="spellEnd"/>
    </w:p>
    <w:p w14:paraId="21505F39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megszaporarodnak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nagy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anyagi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kárt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okozó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több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esetben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sérüléseket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emberi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áldozatokat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követelő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tűzesetek</w:t>
      </w:r>
      <w:proofErr w:type="spellEnd"/>
      <w:r>
        <w:rPr>
          <w:rFonts w:ascii="TimesNewRomanPSMT" w:hAnsi="TimesNewRomanPSMT" w:cs="TimesNewRomanPSMT"/>
        </w:rPr>
        <w:t>.</w:t>
      </w:r>
    </w:p>
    <w:p w14:paraId="2361DE7B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 </w:t>
      </w:r>
      <w:proofErr w:type="spellStart"/>
      <w:r>
        <w:rPr>
          <w:rFonts w:ascii="TimesNewRomanPSMT" w:hAnsi="TimesNewRomanPSMT" w:cs="TimesNewRomanPSMT"/>
        </w:rPr>
        <w:t>fűtési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nem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megfelelő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használatával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rossz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előkészítésével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ellenőrzésének</w:t>
      </w:r>
      <w:proofErr w:type="spellEnd"/>
    </w:p>
    <w:p w14:paraId="7CA0E72D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elhanyagolásával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növeljük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meghibásodások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tüzek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sokszor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robbanások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kialakulásának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veszélyét</w:t>
      </w:r>
      <w:proofErr w:type="spellEnd"/>
      <w:r>
        <w:rPr>
          <w:rFonts w:ascii="TimesNewRomanPSMT" w:hAnsi="TimesNewRomanPSMT" w:cs="TimesNewRomanPSMT"/>
        </w:rPr>
        <w:t>.</w:t>
      </w:r>
    </w:p>
    <w:p w14:paraId="43D1A907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Leggyakoribb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tüzek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meghibásodásából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kémények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füstelvezető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csövek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nem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megfelelő</w:t>
      </w:r>
      <w:proofErr w:type="spellEnd"/>
    </w:p>
    <w:p w14:paraId="5D4E38CC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beszereléséből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keletkeznek</w:t>
      </w:r>
      <w:proofErr w:type="spellEnd"/>
      <w:r>
        <w:rPr>
          <w:rFonts w:ascii="TimesNewRomanPSMT" w:hAnsi="TimesNewRomanPSMT" w:cs="TimesNewRomanPSMT"/>
        </w:rPr>
        <w:t xml:space="preserve">. A </w:t>
      </w:r>
      <w:proofErr w:type="spellStart"/>
      <w:r>
        <w:rPr>
          <w:rFonts w:ascii="TimesNewRomanPSMT" w:hAnsi="TimesNewRomanPSMT" w:cs="TimesNewRomanPSMT"/>
        </w:rPr>
        <w:t>tűzesetek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kivizsgálásai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során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szerzett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információk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alapján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ezeket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legtöbbször</w:t>
      </w:r>
      <w:proofErr w:type="spellEnd"/>
      <w:r>
        <w:rPr>
          <w:rFonts w:ascii="TimesNewRomanPSMT" w:hAnsi="TimesNewRomanPSMT" w:cs="TimesNewRomanPSMT"/>
        </w:rPr>
        <w:t xml:space="preserve"> a</w:t>
      </w:r>
    </w:p>
    <w:p w14:paraId="1CE5E059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preventív</w:t>
      </w:r>
      <w:proofErr w:type="spellEnd"/>
      <w:r>
        <w:rPr>
          <w:rFonts w:ascii="TimesNewRomanPSMT" w:hAnsi="TimesNewRomanPSMT" w:cs="TimesNewRomanPSMT"/>
        </w:rPr>
        <w:t xml:space="preserve"> – </w:t>
      </w:r>
      <w:proofErr w:type="spellStart"/>
      <w:r>
        <w:rPr>
          <w:rFonts w:ascii="TimesNewRomanPSMT" w:hAnsi="TimesNewRomanPSMT" w:cs="TimesNewRomanPSMT"/>
        </w:rPr>
        <w:t>tűzmegelőzési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előírások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megszegése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okozza</w:t>
      </w:r>
      <w:proofErr w:type="spellEnd"/>
      <w:r>
        <w:rPr>
          <w:rFonts w:ascii="TimesNewRomanPSMT" w:hAnsi="TimesNewRomanPSMT" w:cs="TimesNewRomanPSMT"/>
        </w:rPr>
        <w:t>.</w:t>
      </w:r>
    </w:p>
    <w:p w14:paraId="39DC81EF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 </w:t>
      </w:r>
      <w:proofErr w:type="spellStart"/>
      <w:r>
        <w:rPr>
          <w:rFonts w:ascii="TimesNewRomanPSMT" w:hAnsi="TimesNewRomanPSMT" w:cs="TimesNewRomanPSMT"/>
        </w:rPr>
        <w:t>fűtési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időszak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megkezdésével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következő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óvintézkedések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betartását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ajánljuk</w:t>
      </w:r>
      <w:proofErr w:type="spellEnd"/>
      <w:r>
        <w:rPr>
          <w:rFonts w:ascii="TimesNewRomanPSMT" w:hAnsi="TimesNewRomanPSMT" w:cs="TimesNewRomanPSMT"/>
        </w:rPr>
        <w:t>:</w:t>
      </w:r>
    </w:p>
    <w:p w14:paraId="5B71923A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szakemberrel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ellenőriztessük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fűtőberendezéseink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műszaki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állapotát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észlelt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hiányosságokat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mielőbb</w:t>
      </w:r>
      <w:proofErr w:type="spellEnd"/>
    </w:p>
    <w:p w14:paraId="2F03A432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távolítassuk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</w:t>
      </w:r>
      <w:proofErr w:type="spellEnd"/>
      <w:r>
        <w:rPr>
          <w:rFonts w:ascii="TimesNewRomanPSMT" w:hAnsi="TimesNewRomanPSMT" w:cs="TimesNewRomanPSMT"/>
        </w:rPr>
        <w:t>,</w:t>
      </w:r>
    </w:p>
    <w:p w14:paraId="39BEE5EF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biztosítsuk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kémények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szakszerű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átellenőrzését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szakemberrel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mielőtt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fűtőberendezést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csatlakoztatjuk</w:t>
      </w:r>
      <w:proofErr w:type="spellEnd"/>
      <w:r>
        <w:rPr>
          <w:rFonts w:ascii="TimesNewRomanPSMT" w:hAnsi="TimesNewRomanPSMT" w:cs="TimesNewRomanPSMT"/>
        </w:rPr>
        <w:t xml:space="preserve"> a</w:t>
      </w:r>
    </w:p>
    <w:p w14:paraId="6B87DE82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kéményhez</w:t>
      </w:r>
      <w:proofErr w:type="spellEnd"/>
      <w:r>
        <w:rPr>
          <w:rFonts w:ascii="TimesNewRomanPSMT" w:hAnsi="TimesNewRomanPSMT" w:cs="TimesNewRomanPSMT"/>
        </w:rPr>
        <w:t>,</w:t>
      </w:r>
    </w:p>
    <w:p w14:paraId="56701584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kéményseprővel</w:t>
      </w:r>
      <w:proofErr w:type="spellEnd"/>
      <w:r>
        <w:rPr>
          <w:rFonts w:ascii="TimesNewRomanPSMT" w:hAnsi="TimesNewRomanPSMT" w:cs="TimesNewRomanPSMT"/>
        </w:rPr>
        <w:t xml:space="preserve"> (vagy </w:t>
      </w:r>
      <w:proofErr w:type="spellStart"/>
      <w:r>
        <w:rPr>
          <w:rFonts w:ascii="TimesNewRomanPSMT" w:hAnsi="TimesNewRomanPSMT" w:cs="TimesNewRomanPSMT"/>
        </w:rPr>
        <w:t>szakemberrel</w:t>
      </w:r>
      <w:proofErr w:type="spellEnd"/>
      <w:r>
        <w:rPr>
          <w:rFonts w:ascii="TimesNewRomanPSMT" w:hAnsi="TimesNewRomanPSMT" w:cs="TimesNewRomanPSMT"/>
        </w:rPr>
        <w:t xml:space="preserve">) </w:t>
      </w:r>
      <w:proofErr w:type="spellStart"/>
      <w:r>
        <w:rPr>
          <w:rFonts w:ascii="TimesNewRomanPSMT" w:hAnsi="TimesNewRomanPSMT" w:cs="TimesNewRomanPSMT"/>
        </w:rPr>
        <w:t>ellenőriztessük,és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egyúttal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tisztítassuk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ki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kéményeket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füstcsöveket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</w:p>
    <w:p w14:paraId="24F63F33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általa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kiadott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elismervényt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őrizzük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</w:t>
      </w:r>
      <w:proofErr w:type="spellEnd"/>
      <w:r>
        <w:rPr>
          <w:rFonts w:ascii="TimesNewRomanPSMT" w:hAnsi="TimesNewRomanPSMT" w:cs="TimesNewRomanPSMT"/>
        </w:rPr>
        <w:t>,</w:t>
      </w:r>
    </w:p>
    <w:p w14:paraId="15E33DA1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kéményseprő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által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kiadott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elismervényt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őrizzük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község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tűzvédelmi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ellenőrő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csoportjának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kérésére</w:t>
      </w:r>
      <w:proofErr w:type="spellEnd"/>
    </w:p>
    <w:p w14:paraId="49C00282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mutassuk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fel</w:t>
      </w:r>
      <w:proofErr w:type="spellEnd"/>
      <w:r>
        <w:rPr>
          <w:rFonts w:ascii="TimesNewRomanPSMT" w:hAnsi="TimesNewRomanPSMT" w:cs="TimesNewRomanPSMT"/>
        </w:rPr>
        <w:t>,</w:t>
      </w:r>
    </w:p>
    <w:p w14:paraId="662D17D5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fűtőberendezéseket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csak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gyártó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utasításai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értelmében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üzemeltessük</w:t>
      </w:r>
      <w:proofErr w:type="spellEnd"/>
      <w:r>
        <w:rPr>
          <w:rFonts w:ascii="TimesNewRomanPSMT" w:hAnsi="TimesNewRomanPSMT" w:cs="TimesNewRomanPSMT"/>
        </w:rPr>
        <w:t>,</w:t>
      </w:r>
    </w:p>
    <w:p w14:paraId="6AF821B7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hevítsük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túl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fűtőtesteket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ne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használjuk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otthon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barkácsolt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berendezéseket</w:t>
      </w:r>
      <w:proofErr w:type="spellEnd"/>
      <w:r>
        <w:rPr>
          <w:rFonts w:ascii="TimesNewRomanPSMT" w:hAnsi="TimesNewRomanPSMT" w:cs="TimesNewRomanPSMT"/>
        </w:rPr>
        <w:t>,</w:t>
      </w:r>
    </w:p>
    <w:p w14:paraId="4C32536E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közelében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tartsunk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éghető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anyagokat</w:t>
      </w:r>
      <w:proofErr w:type="spellEnd"/>
      <w:r>
        <w:rPr>
          <w:rFonts w:ascii="TimesNewRomanPSMT" w:hAnsi="TimesNewRomanPSMT" w:cs="TimesNewRomanPSMT"/>
        </w:rPr>
        <w:t>,</w:t>
      </w:r>
    </w:p>
    <w:p w14:paraId="41B776CE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hagyjuk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működésben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lévő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fűtőberendezéseket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felügyelet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nélkül</w:t>
      </w:r>
      <w:proofErr w:type="spellEnd"/>
      <w:r>
        <w:rPr>
          <w:rFonts w:ascii="TimesNewRomanPSMT" w:hAnsi="TimesNewRomanPSMT" w:cs="TimesNewRomanPSMT"/>
        </w:rPr>
        <w:t>,</w:t>
      </w:r>
    </w:p>
    <w:p w14:paraId="3655A07E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kazánok</w:t>
      </w:r>
      <w:proofErr w:type="spellEnd"/>
      <w:r>
        <w:rPr>
          <w:rFonts w:ascii="TimesNewRomanPSMT" w:hAnsi="TimesNewRomanPSMT" w:cs="TimesNewRomanPSMT"/>
        </w:rPr>
        <w:t xml:space="preserve"> vagy </w:t>
      </w:r>
      <w:proofErr w:type="spellStart"/>
      <w:r>
        <w:rPr>
          <w:rFonts w:ascii="TimesNewRomanPSMT" w:hAnsi="TimesNewRomanPSMT" w:cs="TimesNewRomanPSMT"/>
        </w:rPr>
        <w:t>fűtőberendezések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közelében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ajánlott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szén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monoxid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érzékelő</w:t>
      </w:r>
      <w:proofErr w:type="spellEnd"/>
      <w:r>
        <w:rPr>
          <w:rFonts w:ascii="TimesNewRomanPSMT" w:hAnsi="TimesNewRomanPSMT" w:cs="TimesNewRomanPSMT"/>
        </w:rPr>
        <w:t xml:space="preserve"> vagy </w:t>
      </w:r>
      <w:proofErr w:type="spellStart"/>
      <w:r>
        <w:rPr>
          <w:rFonts w:ascii="TimesNewRomanPSMT" w:hAnsi="TimesNewRomanPSMT" w:cs="TimesNewRomanPSMT"/>
        </w:rPr>
        <w:t>gázérzékelő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berendezést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szerelni</w:t>
      </w:r>
      <w:proofErr w:type="spellEnd"/>
      <w:r>
        <w:rPr>
          <w:rFonts w:ascii="TimesNewRomanPSMT" w:hAnsi="TimesNewRomanPSMT" w:cs="TimesNewRomanPSMT"/>
        </w:rPr>
        <w:t>,</w:t>
      </w:r>
    </w:p>
    <w:p w14:paraId="0DFACB95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gyerekeknek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engedjük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hogy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ezeket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berendezéseket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kezeljék</w:t>
      </w:r>
      <w:proofErr w:type="spellEnd"/>
      <w:r>
        <w:rPr>
          <w:rFonts w:ascii="TimesNewRomanPSMT" w:hAnsi="TimesNewRomanPSMT" w:cs="TimesNewRomanPSMT"/>
        </w:rPr>
        <w:t xml:space="preserve">, vagy más </w:t>
      </w:r>
      <w:proofErr w:type="spellStart"/>
      <w:r>
        <w:rPr>
          <w:rFonts w:ascii="TimesNewRomanPSMT" w:hAnsi="TimesNewRomanPSMT" w:cs="TimesNewRomanPSMT"/>
        </w:rPr>
        <w:t>módon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manipuláljanak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velük</w:t>
      </w:r>
      <w:proofErr w:type="spellEnd"/>
      <w:r>
        <w:rPr>
          <w:rFonts w:ascii="TimesNewRomanPSMT" w:hAnsi="TimesNewRomanPSMT" w:cs="TimesNewRomanPSMT"/>
        </w:rPr>
        <w:t>,</w:t>
      </w:r>
    </w:p>
    <w:p w14:paraId="6960C361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begyújtáshoz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fűtéshez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csak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olyan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fűtőanyagokat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eszközöket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használjunk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amelyek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gyártó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által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ajánlottak</w:t>
      </w:r>
      <w:proofErr w:type="spellEnd"/>
    </w:p>
    <w:p w14:paraId="40345F8B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engedélyezettek</w:t>
      </w:r>
      <w:proofErr w:type="spellEnd"/>
      <w:r>
        <w:rPr>
          <w:rFonts w:ascii="TimesNewRomanPSMT" w:hAnsi="TimesNewRomanPSMT" w:cs="TimesNewRomanPSMT"/>
        </w:rPr>
        <w:t>,</w:t>
      </w:r>
    </w:p>
    <w:p w14:paraId="34422247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gondoskodjunk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arról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hogy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fűtőberendezések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más </w:t>
      </w:r>
      <w:proofErr w:type="spellStart"/>
      <w:r>
        <w:rPr>
          <w:rFonts w:ascii="TimesNewRomanPSMT" w:hAnsi="TimesNewRomanPSMT" w:cs="TimesNewRomanPSMT"/>
        </w:rPr>
        <w:t>hőforrások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biztonságos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távolságban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valamint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hőálló</w:t>
      </w:r>
      <w:proofErr w:type="spellEnd"/>
    </w:p>
    <w:p w14:paraId="6829BBE8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anyagokkal</w:t>
      </w:r>
      <w:proofErr w:type="spellEnd"/>
      <w:r>
        <w:rPr>
          <w:rFonts w:ascii="TimesNewRomanPSMT" w:hAnsi="TimesNewRomanPSMT" w:cs="TimesNewRomanPSMT"/>
        </w:rPr>
        <w:t xml:space="preserve"> (</w:t>
      </w:r>
      <w:proofErr w:type="spellStart"/>
      <w:r>
        <w:rPr>
          <w:rFonts w:ascii="TimesNewRomanPSMT" w:hAnsi="TimesNewRomanPSMT" w:cs="TimesNewRomanPSMT"/>
        </w:rPr>
        <w:t>amelyek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szerkezete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mérete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elhelyezése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előírt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feltételnek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megfelel</w:t>
      </w:r>
      <w:proofErr w:type="spellEnd"/>
      <w:r>
        <w:rPr>
          <w:rFonts w:ascii="TimesNewRomanPSMT" w:hAnsi="TimesNewRomanPSMT" w:cs="TimesNewRomanPSMT"/>
        </w:rPr>
        <w:t xml:space="preserve">) </w:t>
      </w:r>
      <w:proofErr w:type="spellStart"/>
      <w:r>
        <w:rPr>
          <w:rFonts w:ascii="TimesNewRomanPSMT" w:hAnsi="TimesNewRomanPSMT" w:cs="TimesNewRomanPSMT"/>
        </w:rPr>
        <w:t>legyenek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elválasztva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éghető</w:t>
      </w:r>
      <w:proofErr w:type="spellEnd"/>
    </w:p>
    <w:p w14:paraId="241AA360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anyagoktól</w:t>
      </w:r>
      <w:proofErr w:type="spellEnd"/>
      <w:r>
        <w:rPr>
          <w:rFonts w:ascii="TimesNewRomanPSMT" w:hAnsi="TimesNewRomanPSMT" w:cs="TimesNewRomanPSMT"/>
        </w:rPr>
        <w:t>,</w:t>
      </w:r>
    </w:p>
    <w:p w14:paraId="2CFA6986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hamut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más </w:t>
      </w:r>
      <w:proofErr w:type="spellStart"/>
      <w:r>
        <w:rPr>
          <w:rFonts w:ascii="TimesNewRomanPSMT" w:hAnsi="TimesNewRomanPSMT" w:cs="TimesNewRomanPSMT"/>
        </w:rPr>
        <w:t>égéstermékeket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erre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célra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megfelelö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nem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éghető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tárolóedényekben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tároljuk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elkülönítve</w:t>
      </w:r>
      <w:proofErr w:type="spellEnd"/>
      <w:r>
        <w:rPr>
          <w:rFonts w:ascii="TimesNewRomanPSMT" w:hAnsi="TimesNewRomanPSMT" w:cs="TimesNewRomanPSMT"/>
        </w:rPr>
        <w:t xml:space="preserve"> más</w:t>
      </w:r>
    </w:p>
    <w:p w14:paraId="1DAF16BE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hulladékoktól</w:t>
      </w:r>
      <w:proofErr w:type="spellEnd"/>
      <w:r>
        <w:rPr>
          <w:rFonts w:ascii="TimesNewRomanPSMT" w:hAnsi="TimesNewRomanPSMT" w:cs="TimesNewRomanPSMT"/>
        </w:rPr>
        <w:t>,</w:t>
      </w:r>
    </w:p>
    <w:p w14:paraId="6108416D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sym w:font="TimesNewRomanPSMT" w:char="F0D8"/>
      </w:r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fűtőanyagok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raktáraiban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tartsunk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rendet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egyes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fűtőanyagokat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tároljuk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elkülönítve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lehetőleg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minél</w:t>
      </w:r>
      <w:proofErr w:type="spellEnd"/>
    </w:p>
    <w:p w14:paraId="14C2DA9A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pormentesebben</w:t>
      </w:r>
      <w:proofErr w:type="spellEnd"/>
      <w:r>
        <w:rPr>
          <w:rFonts w:ascii="TimesNewRomanPSMT" w:hAnsi="TimesNewRomanPSMT" w:cs="TimesNewRomanPSMT"/>
        </w:rPr>
        <w:t>.</w:t>
      </w:r>
    </w:p>
    <w:p w14:paraId="1248FDEB" w14:textId="77777777" w:rsidR="00BC58E1" w:rsidRDefault="00BC58E1" w:rsidP="00BC58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ajánlott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óvintézkedések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az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érvényes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jogszabályok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betartásával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csökkenthetjük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tűzesetek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egyébb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veszélyek</w:t>
      </w:r>
      <w:proofErr w:type="spellEnd"/>
    </w:p>
    <w:p w14:paraId="38AC33AA" w14:textId="3EA5043A" w:rsidR="00722206" w:rsidRDefault="00BC58E1">
      <w:proofErr w:type="spellStart"/>
      <w:r>
        <w:rPr>
          <w:rFonts w:ascii="TimesNewRomanPSMT" w:hAnsi="TimesNewRomanPSMT" w:cs="TimesNewRomanPSMT"/>
        </w:rPr>
        <w:t>és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tragédiák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keletkezését</w:t>
      </w:r>
      <w:proofErr w:type="spellEnd"/>
      <w:r>
        <w:rPr>
          <w:rFonts w:ascii="TimesNewRomanPSMT" w:hAnsi="TimesNewRomanPSMT" w:cs="TimesNewRomanPSMT"/>
        </w:rPr>
        <w:t xml:space="preserve"> a </w:t>
      </w:r>
      <w:proofErr w:type="spellStart"/>
      <w:r>
        <w:rPr>
          <w:rFonts w:ascii="TimesNewRomanPSMT" w:hAnsi="TimesNewRomanPSMT" w:cs="TimesNewRomanPSMT"/>
        </w:rPr>
        <w:t>fűtési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időszakban</w:t>
      </w:r>
      <w:proofErr w:type="spellEnd"/>
      <w:r>
        <w:rPr>
          <w:rFonts w:ascii="TimesNewRomanPSMT" w:hAnsi="TimesNewRomanPSMT" w:cs="TimesNewRomanPSMT"/>
        </w:rPr>
        <w:t>.</w:t>
      </w:r>
      <w:bookmarkStart w:id="0" w:name="_GoBack"/>
      <w:bookmarkEnd w:id="0"/>
    </w:p>
    <w:sectPr w:rsidR="00722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A7"/>
    <w:rsid w:val="004653A7"/>
    <w:rsid w:val="00722206"/>
    <w:rsid w:val="00BC58E1"/>
    <w:rsid w:val="00C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9346"/>
  <w15:chartTrackingRefBased/>
  <w15:docId w15:val="{0F51CC40-FFDD-427B-BD1F-39474A55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8E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5</cp:revision>
  <cp:lastPrinted>2025-10-15T12:23:00Z</cp:lastPrinted>
  <dcterms:created xsi:type="dcterms:W3CDTF">2025-10-15T12:12:00Z</dcterms:created>
  <dcterms:modified xsi:type="dcterms:W3CDTF">2025-10-15T12:23:00Z</dcterms:modified>
</cp:coreProperties>
</file>