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02/2015 </w:t>
      </w:r>
      <w:r>
        <w:rPr>
          <w:rFonts w:ascii="Times New Roman" w:hAnsi="Times New Roman"/>
          <w:sz w:val="24"/>
          <w:szCs w:val="24"/>
        </w:rPr>
        <w:t xml:space="preserve">      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b/>
          <w:sz w:val="24"/>
          <w:szCs w:val="24"/>
        </w:rPr>
        <w:t xml:space="preserve">Uznesenia zo zasadnutia Obecného zastupiteľstva                                                       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konaného dňa 12.03.2015 vo veľkej sále kultúrneho domu v Zlatých Klasoch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 Voľba návrhovej a mandátovej komisie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 na návrh poslanca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 volí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návrhovú komisiu v nasledovnom zložení: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  Arnold Szabó      - predseda komisie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  </w:t>
      </w:r>
      <w:proofErr w:type="spellStart"/>
      <w:r>
        <w:rPr>
          <w:rFonts w:ascii="Times New Roman" w:hAnsi="Times New Roman"/>
          <w:sz w:val="24"/>
          <w:szCs w:val="24"/>
        </w:rPr>
        <w:t>Horony</w:t>
      </w:r>
      <w:proofErr w:type="spellEnd"/>
      <w:r>
        <w:rPr>
          <w:rFonts w:ascii="Times New Roman" w:hAnsi="Times New Roman"/>
          <w:sz w:val="24"/>
          <w:szCs w:val="24"/>
        </w:rPr>
        <w:t xml:space="preserve"> Oskar      - člen komisie 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  Nagy Ján              - člen komisie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volí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mandátovú komisiu v nasledovnom zložení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</w:t>
      </w:r>
      <w:proofErr w:type="spellStart"/>
      <w:r>
        <w:rPr>
          <w:rFonts w:ascii="Times New Roman" w:hAnsi="Times New Roman"/>
          <w:sz w:val="24"/>
          <w:szCs w:val="24"/>
        </w:rPr>
        <w:t>Olivér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Stercel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- predseda komisie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</w:t>
      </w:r>
      <w:proofErr w:type="spellStart"/>
      <w:r>
        <w:rPr>
          <w:rFonts w:ascii="Times New Roman" w:hAnsi="Times New Roman"/>
          <w:sz w:val="24"/>
          <w:szCs w:val="24"/>
        </w:rPr>
        <w:t>Pőcz</w:t>
      </w:r>
      <w:proofErr w:type="spellEnd"/>
      <w:r>
        <w:rPr>
          <w:rFonts w:ascii="Times New Roman" w:hAnsi="Times New Roman"/>
          <w:sz w:val="24"/>
          <w:szCs w:val="24"/>
        </w:rPr>
        <w:t xml:space="preserve"> Robert             - člen komisie 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</w:t>
      </w:r>
      <w:proofErr w:type="spellStart"/>
      <w:r>
        <w:rPr>
          <w:rFonts w:ascii="Times New Roman" w:hAnsi="Times New Roman"/>
          <w:sz w:val="24"/>
          <w:szCs w:val="24"/>
        </w:rPr>
        <w:t>Rajcsányi</w:t>
      </w:r>
      <w:proofErr w:type="spellEnd"/>
      <w:r>
        <w:rPr>
          <w:rFonts w:ascii="Times New Roman" w:hAnsi="Times New Roman"/>
          <w:sz w:val="24"/>
          <w:szCs w:val="24"/>
        </w:rPr>
        <w:t xml:space="preserve"> Jozef       - člen komisie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II. Overovatelia zápisnice </w:t>
      </w:r>
      <w:r>
        <w:rPr>
          <w:rFonts w:ascii="Times New Roman" w:hAnsi="Times New Roman"/>
          <w:sz w:val="24"/>
          <w:szCs w:val="24"/>
        </w:rPr>
        <w:t xml:space="preserve">na návrh poslanca 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 Mgr. </w:t>
      </w:r>
      <w:proofErr w:type="spellStart"/>
      <w:r>
        <w:rPr>
          <w:rFonts w:ascii="Times New Roman" w:hAnsi="Times New Roman"/>
          <w:sz w:val="24"/>
          <w:szCs w:val="24"/>
        </w:rPr>
        <w:t>Pőcz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Ibolya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2. Mgr. </w:t>
      </w:r>
      <w:proofErr w:type="spellStart"/>
      <w:r>
        <w:rPr>
          <w:rFonts w:ascii="Times New Roman" w:hAnsi="Times New Roman"/>
          <w:sz w:val="24"/>
          <w:szCs w:val="24"/>
        </w:rPr>
        <w:t>Fördősová</w:t>
      </w:r>
      <w:proofErr w:type="spellEnd"/>
      <w:r>
        <w:rPr>
          <w:rFonts w:ascii="Times New Roman" w:hAnsi="Times New Roman"/>
          <w:sz w:val="24"/>
          <w:szCs w:val="24"/>
        </w:rPr>
        <w:t xml:space="preserve"> Judita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9            za : 9                           proti: 0                           zdržal sa : 0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III. Schválenie programu rokovania </w:t>
      </w:r>
    </w:p>
    <w:p w:rsidR="00AB2E25" w:rsidRDefault="00AB2E25" w:rsidP="00AB2E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schvaľuje 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doručený program rokovania s úpravou: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Bod č. XV. sa presunulo na VII. miesto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 9           za : 9                          proti: 0                               zdržal sa: 0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V. Interpelácia poslancov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konštatuje, že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rámci poslancov nevystúpil ani jeden poslanec.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bookmarkStart w:id="0" w:name="_Toc367190161"/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V. Kontrola plnenia uznesení obecného zastupiteľstva z predchádzajúceho zasadnutia</w:t>
      </w:r>
      <w:bookmarkEnd w:id="0"/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bookmarkStart w:id="1" w:name="_Toc367190162"/>
      <w:r>
        <w:rPr>
          <w:rFonts w:ascii="Times New Roman" w:hAnsi="Times New Roman"/>
          <w:b/>
          <w:color w:val="000000"/>
          <w:sz w:val="24"/>
          <w:szCs w:val="24"/>
        </w:rPr>
        <w:t>A/ berie na vedomie</w:t>
      </w:r>
      <w:bookmarkEnd w:id="1"/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správu  prednostu úradu Mgr. Ladislava Farkasa o stave plnenia uznesení obecného zastupiteľstva z predchádzajúceho zasadnutia.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  9            za : 9                          proti: 0                             zdržal sa: 0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2E25" w:rsidRDefault="00AB2E25" w:rsidP="00AB2E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2  -</w:t>
      </w:r>
    </w:p>
    <w:p w:rsidR="00AB2E25" w:rsidRDefault="00AB2E25" w:rsidP="00AB2E25">
      <w:pPr>
        <w:spacing w:after="0" w:line="240" w:lineRule="auto"/>
        <w:ind w:left="3960"/>
        <w:rPr>
          <w:rFonts w:ascii="Times New Roman" w:hAnsi="Times New Roman"/>
          <w:b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VI.  Pridelenie nájomného bytu nižšieho štandardu</w:t>
      </w:r>
    </w:p>
    <w:p w:rsidR="00AB2E25" w:rsidRDefault="00AB2E25" w:rsidP="00AB2E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berie na vedomie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Zoznam uchádzačov, ktorí splnili podmienky na pridelenie obecného nájomného bytu nižšieho štandardu, ako aj výsledok losovania z týchto uchádzačov.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schvaľuje</w:t>
      </w:r>
    </w:p>
    <w:p w:rsidR="00AB2E25" w:rsidRDefault="00AB2E25" w:rsidP="00AB2E25">
      <w:pPr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Prenájom bytu na adrese Pri Hlinisku 612/7, č. bytu B, 930 39 Zlaté Klasy, pre pána Jána Horvátha, bytom Slávičia 326/17, 930 39 Zlaté Klasy.</w:t>
      </w:r>
    </w:p>
    <w:p w:rsidR="00AB2E25" w:rsidRDefault="00AB2E25" w:rsidP="00AB2E25">
      <w:pPr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9          za : 9                        proti: 0                                  zdržal sa: 0   </w:t>
      </w:r>
    </w:p>
    <w:p w:rsidR="00AB2E25" w:rsidRDefault="00AB2E25" w:rsidP="00AB2E25">
      <w:pPr>
        <w:spacing w:line="254" w:lineRule="auto"/>
        <w:rPr>
          <w:rFonts w:ascii="Times New Roman" w:hAnsi="Times New Roman"/>
          <w:b/>
          <w:sz w:val="24"/>
          <w:szCs w:val="24"/>
        </w:rPr>
      </w:pPr>
    </w:p>
    <w:p w:rsidR="00AB2E25" w:rsidRDefault="00AB2E25" w:rsidP="00AB2E25">
      <w:pPr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VII. Žiadosť firmy ADA WASTE s. r. o. o prerokovaní ÚPN obce Zlaté Klasy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konštatuje, že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Okresná prokuratúra v Dunajskej Strede sa vyjadrila, že podnet ohľadom zákonnosti konania obce Zlaté Klasy vo veci zmeny ÚP považuje za vybavený a ďalej sa ním nebude zaoberať.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Okresný Úrad  DS odbor pozemkový a lesný preposlal výsledky pedologického prieskumu, ktoré vykonalo Národné Poľnohospodárske a potravinárske centrum na parcelách E-KN 502/1 a 502/2 v </w:t>
      </w:r>
      <w:proofErr w:type="spell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  <w:r>
        <w:rPr>
          <w:rFonts w:ascii="Times New Roman" w:hAnsi="Times New Roman"/>
          <w:sz w:val="24"/>
          <w:szCs w:val="24"/>
        </w:rPr>
        <w:t xml:space="preserve"> ktoré konštatuje, že nezákonnou ľudskou činnosťou dochádza  ku závažnej kontaminácii pôdy nakoľko prirodzené obsahy sledovaných kontaminantov v danej oblasti sú hlboko pod limitnými hodnotami uvedenými vo vyhláške č. 508/2004 </w:t>
      </w:r>
      <w:proofErr w:type="spellStart"/>
      <w:r>
        <w:rPr>
          <w:rFonts w:ascii="Times New Roman" w:hAnsi="Times New Roman"/>
          <w:sz w:val="24"/>
          <w:szCs w:val="24"/>
        </w:rPr>
        <w:t>Z.z</w:t>
      </w:r>
      <w:proofErr w:type="spellEnd"/>
      <w:r>
        <w:rPr>
          <w:rFonts w:ascii="Times New Roman" w:hAnsi="Times New Roman"/>
          <w:sz w:val="24"/>
          <w:szCs w:val="24"/>
        </w:rPr>
        <w:t xml:space="preserve">., ktorou sa vykonáva § 27 zákona č. 220/2004 </w:t>
      </w:r>
      <w:proofErr w:type="spellStart"/>
      <w:r>
        <w:rPr>
          <w:rFonts w:ascii="Times New Roman" w:hAnsi="Times New Roman"/>
          <w:sz w:val="24"/>
          <w:szCs w:val="24"/>
        </w:rPr>
        <w:t>Z.z</w:t>
      </w:r>
      <w:proofErr w:type="spellEnd"/>
      <w:r>
        <w:rPr>
          <w:rFonts w:ascii="Times New Roman" w:hAnsi="Times New Roman"/>
          <w:sz w:val="24"/>
          <w:szCs w:val="24"/>
        </w:rPr>
        <w:t xml:space="preserve">.. o ochrane a využívaní poľnohospodárskej pôdy a o zmene zákona č. 245/2003 </w:t>
      </w:r>
      <w:proofErr w:type="spellStart"/>
      <w:r>
        <w:rPr>
          <w:rFonts w:ascii="Times New Roman" w:hAnsi="Times New Roman"/>
          <w:sz w:val="24"/>
          <w:szCs w:val="24"/>
        </w:rPr>
        <w:t>Z.z</w:t>
      </w:r>
      <w:proofErr w:type="spellEnd"/>
      <w:r>
        <w:rPr>
          <w:rFonts w:ascii="Times New Roman" w:hAnsi="Times New Roman"/>
          <w:sz w:val="24"/>
          <w:szCs w:val="24"/>
        </w:rPr>
        <w:t xml:space="preserve">. o integrovanej prevencii a kontrole znečisťovania životného prostredia. Pri odbere vzoriek boli nachádzané rôzne artefakty, ako zvyšky kovov, zvyšky solí z akumulátorov, rôzne zvyšky kondenzátorov, častí obhorených plastov. Upozorňujú na to, že pri spaľovaní elektronického odpadu sa môžu do širokého okolia </w:t>
      </w:r>
      <w:proofErr w:type="spellStart"/>
      <w:r>
        <w:rPr>
          <w:rFonts w:ascii="Times New Roman" w:hAnsi="Times New Roman"/>
          <w:sz w:val="24"/>
          <w:szCs w:val="24"/>
        </w:rPr>
        <w:t>šíríť</w:t>
      </w:r>
      <w:proofErr w:type="spellEnd"/>
      <w:r>
        <w:rPr>
          <w:rFonts w:ascii="Times New Roman" w:hAnsi="Times New Roman"/>
          <w:sz w:val="24"/>
          <w:szCs w:val="24"/>
        </w:rPr>
        <w:t xml:space="preserve"> toxické splodiny spaľovania plastov, vrátane extrémne toxických </w:t>
      </w:r>
      <w:proofErr w:type="spellStart"/>
      <w:r>
        <w:rPr>
          <w:rFonts w:ascii="Times New Roman" w:hAnsi="Times New Roman"/>
          <w:sz w:val="24"/>
          <w:szCs w:val="24"/>
        </w:rPr>
        <w:t>dioxínov</w:t>
      </w:r>
      <w:proofErr w:type="spellEnd"/>
      <w:r>
        <w:rPr>
          <w:rFonts w:ascii="Times New Roman" w:hAnsi="Times New Roman"/>
          <w:sz w:val="24"/>
          <w:szCs w:val="24"/>
        </w:rPr>
        <w:t>. Existuje vysoké riziko prieniku kontaminantov do podzemných vôd, čo predstavuje nebezpečenstvo z hľadiska polohy Zlatých Klasov v chránenej vodohospodárskej oblasti Žitného Ostrova.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Vzhľadom na to, že činnosť zberného dvora môže úzko súvisieť s nelegálnymi aktivitami, ktorých výsledkom je kontaminácia poľnohospodárskej pôdy, navrhujú nelegálny záber na uvedenej parcele riešiť likvidáciou zberného dvora.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Pôvodné dopravné napojenie areálu na pozemné komunikácie podľa spracovanej projektovej dokumentácie bolo zabezpečené vjazdom zo štátnej cesty II. triedy č. II/510. S navrhovaným riešením vjazdu Okresné riaditeľstvo PZ v Dunajskej Strede ani Okresný úrad Dunajská Streda, Odbor cestnej dopravy a pozemných komunikácií nesúhlasilo a vydalo záporné stanovisko. Z toho dôvodu pôvodné dopravné napojenie areálu bolo nutné prepracovať podľa požiadaviek príslušných orgánov a vjazd na pozemok zabezpečiť zo strany cesty II. triedy č. II/503 na novovytvorenej parcele č. 1218/3 o ploche 3062 m2. K navrhovanej ploche v rozsahu pôvodných zmien a doplnkov ÚPN obce č. 1/2014 boli pridelené plochy na zabezpečenie vjazdu do areálu o ploche 1153 m2. Celková výmera riešeného územia by bola 1800 m2. Funkčné využitie riešeného územia bude plocha odpadového hospodárstva – výkupňa druhotných surovín.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2E25" w:rsidRDefault="00AB2E25" w:rsidP="00AB2E25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3  -</w:t>
      </w:r>
    </w:p>
    <w:p w:rsidR="00AB2E25" w:rsidRDefault="00AB2E25" w:rsidP="00AB2E25">
      <w:pPr>
        <w:spacing w:after="0" w:line="240" w:lineRule="auto"/>
        <w:ind w:left="3960"/>
        <w:contextualSpacing/>
        <w:rPr>
          <w:rFonts w:ascii="Times New Roman" w:hAnsi="Times New Roman"/>
          <w:b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Obecné zastupiteľstvo tajným hlasovaním neschvaľuje 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Žiadosť firmy  ADA WASTE spol. </w:t>
      </w:r>
      <w:proofErr w:type="spellStart"/>
      <w:r>
        <w:rPr>
          <w:rFonts w:ascii="Times New Roman" w:hAnsi="Times New Roman"/>
          <w:sz w:val="24"/>
          <w:szCs w:val="24"/>
        </w:rPr>
        <w:t>s.r.o</w:t>
      </w:r>
      <w:proofErr w:type="spellEnd"/>
      <w:r>
        <w:rPr>
          <w:rFonts w:ascii="Times New Roman" w:hAnsi="Times New Roman"/>
          <w:sz w:val="24"/>
          <w:szCs w:val="24"/>
        </w:rPr>
        <w:t xml:space="preserve">  Šintava 736 o   zmenu  územného plánu obce Zlaté Klasy v znení jeho Zmien a doplnkov č. 1/2014 D – doplnok a nesúhlasí so zahájením nového konania o zmenu ÚP obce podľa upraveného návrhu.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9           za : 5                        proti: 4                         zdržal sa: 0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VIII. Žiadosť – Mészáros Viliam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berie na vedomie</w:t>
      </w:r>
    </w:p>
    <w:p w:rsidR="00AB2E25" w:rsidRDefault="00AB2E25" w:rsidP="00AB2E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Žiadosť Viliama Mészárosa, bytom Obchodná 405/31, 930 39 Zlaté Klasy o zníženie ceny pozemku na parcele č. 333 v k. ú. 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  <w:r>
        <w:rPr>
          <w:rFonts w:ascii="Times New Roman" w:hAnsi="Times New Roman"/>
          <w:sz w:val="24"/>
          <w:szCs w:val="24"/>
        </w:rPr>
        <w:t xml:space="preserve"> zo schválených 7 €/m2 na 3,30 €/m2 v uznesení č. 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 – 01/2015 -VII.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neschvaľuje 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Žiadosť Viliama Mészárosa.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9          za : 9          proti: 0              zdržal sa: 0</w:t>
      </w:r>
    </w:p>
    <w:p w:rsidR="00AB2E25" w:rsidRDefault="00AB2E25" w:rsidP="00AB2E25"/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XI.  Žiadosť </w:t>
      </w:r>
      <w:proofErr w:type="spellStart"/>
      <w:r>
        <w:rPr>
          <w:rFonts w:ascii="Times New Roman" w:hAnsi="Times New Roman"/>
          <w:b/>
          <w:sz w:val="24"/>
          <w:szCs w:val="24"/>
        </w:rPr>
        <w:t>Rigó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Roberta a </w:t>
      </w:r>
      <w:proofErr w:type="spellStart"/>
      <w:r>
        <w:rPr>
          <w:rFonts w:ascii="Times New Roman" w:hAnsi="Times New Roman"/>
          <w:b/>
          <w:sz w:val="24"/>
          <w:szCs w:val="24"/>
        </w:rPr>
        <w:t>Rigó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Kristiána o zmenu kupujúceho v uznesení Obecného zastupiteľstva č.  </w:t>
      </w:r>
      <w:proofErr w:type="spellStart"/>
      <w:r>
        <w:rPr>
          <w:rFonts w:ascii="Times New Roman" w:hAnsi="Times New Roman"/>
          <w:b/>
          <w:sz w:val="24"/>
          <w:szCs w:val="24"/>
        </w:rPr>
        <w:t>Pl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01/2015-V .  zo dňa 14.01.2015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ruší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Uznesenie č.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 - 01/2015-V  zo dňa 14.01.2015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schvaľuje</w:t>
      </w:r>
    </w:p>
    <w:p w:rsidR="00AB2E25" w:rsidRDefault="00AB2E25" w:rsidP="00AB2E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predaj pozemku z vlastníctva obce Zlaté Klasy LV 832, </w:t>
      </w:r>
      <w:proofErr w:type="spellStart"/>
      <w:r>
        <w:rPr>
          <w:rFonts w:ascii="Times New Roman" w:hAnsi="Times New Roman"/>
          <w:sz w:val="24"/>
          <w:szCs w:val="24"/>
        </w:rPr>
        <w:t>parc</w:t>
      </w:r>
      <w:proofErr w:type="spellEnd"/>
      <w:r>
        <w:rPr>
          <w:rFonts w:ascii="Times New Roman" w:hAnsi="Times New Roman"/>
          <w:sz w:val="24"/>
          <w:szCs w:val="24"/>
        </w:rPr>
        <w:t xml:space="preserve">. č. 264 v k. ú 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  <w:r>
        <w:rPr>
          <w:rFonts w:ascii="Times New Roman" w:hAnsi="Times New Roman"/>
          <w:sz w:val="24"/>
          <w:szCs w:val="24"/>
        </w:rPr>
        <w:t xml:space="preserve">, vo výmere 486 m2, </w:t>
      </w:r>
      <w:proofErr w:type="spellStart"/>
      <w:r>
        <w:rPr>
          <w:rFonts w:ascii="Times New Roman" w:hAnsi="Times New Roman"/>
          <w:sz w:val="24"/>
          <w:szCs w:val="24"/>
        </w:rPr>
        <w:t>Rigó</w:t>
      </w:r>
      <w:proofErr w:type="spellEnd"/>
      <w:r>
        <w:rPr>
          <w:rFonts w:ascii="Times New Roman" w:hAnsi="Times New Roman"/>
          <w:sz w:val="24"/>
          <w:szCs w:val="24"/>
        </w:rPr>
        <w:t xml:space="preserve"> Kristiánovi, bytom  Dunajská 369/42, 930 39 Zlaté Klasy, </w:t>
      </w:r>
      <w:r>
        <w:rPr>
          <w:rFonts w:ascii="Times New Roman" w:hAnsi="Times New Roman"/>
          <w:sz w:val="24"/>
        </w:rPr>
        <w:t xml:space="preserve">s prihliadnutím na ustanovenie § 9 a) ods. 8 zákona  č. 138/1991 Zb. v znení neskorších predpisov ako prípad hodný osobitného zreteľa za cenu 3,30 €/m2, s tým že úhradu treba realizovať do 30.04.2015.  </w:t>
      </w:r>
      <w:r>
        <w:rPr>
          <w:rFonts w:ascii="Times New Roman" w:hAnsi="Times New Roman"/>
          <w:sz w:val="28"/>
          <w:szCs w:val="24"/>
        </w:rPr>
        <w:t xml:space="preserve">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9           za : 9                        proti: 0                                zdržal sa: 0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X.  Žiadosť o zrušenie dodatku k zmluve – </w:t>
      </w:r>
      <w:proofErr w:type="spellStart"/>
      <w:r>
        <w:rPr>
          <w:rFonts w:ascii="Times New Roman" w:hAnsi="Times New Roman"/>
          <w:b/>
          <w:sz w:val="24"/>
          <w:szCs w:val="24"/>
        </w:rPr>
        <w:t>Rigó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Imrich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schvaľuje</w:t>
      </w:r>
    </w:p>
    <w:p w:rsidR="00AB2E25" w:rsidRDefault="00AB2E25" w:rsidP="00AB2E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Zrušenie Dodatku č. 1  k zmluve č. 2011/09 zo dňa 10.07.2011 s podmienkou, že menovaný bude mať uhradené všetky pozdĺžnosti voči obci Zlaté Klasy. Dodatok sa zruší ku dňu 01.04.2015.</w:t>
      </w:r>
    </w:p>
    <w:p w:rsidR="00AB2E25" w:rsidRDefault="00AB2E25" w:rsidP="00AB2E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9            za : 9                           proti: 0                               zdržal sa: 0  </w:t>
      </w:r>
    </w:p>
    <w:p w:rsidR="00AB2E25" w:rsidRDefault="00AB2E25" w:rsidP="00AB2E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B2E25" w:rsidRDefault="00AB2E25" w:rsidP="00AB2E25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4  -</w:t>
      </w:r>
    </w:p>
    <w:p w:rsidR="00AB2E25" w:rsidRDefault="00AB2E25" w:rsidP="00AB2E25">
      <w:pPr>
        <w:spacing w:after="0" w:line="240" w:lineRule="auto"/>
        <w:ind w:left="3960"/>
        <w:contextualSpacing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ind w:left="3960"/>
        <w:contextualSpacing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line="254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XI. Návrh rozpočtu obce Zlaté Klasy  na rok 2015</w:t>
      </w:r>
    </w:p>
    <w:p w:rsidR="00AB2E25" w:rsidRDefault="00AB2E25" w:rsidP="00AB2E25">
      <w:pPr>
        <w:spacing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AB2E25" w:rsidRDefault="00AB2E25" w:rsidP="00AB2E25">
      <w:pPr>
        <w:spacing w:line="254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  konštatuje, že</w:t>
      </w:r>
    </w:p>
    <w:p w:rsidR="00AB2E25" w:rsidRDefault="00AB2E25" w:rsidP="00AB2E25">
      <w:pPr>
        <w:spacing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návrh rozpočtu na rok 2015 bol zverejnený na úradnej tabuli obce a prerokovaný finančnou komisiou. Navrhnutý rozpočet je vyrovnaný v celkovej výške 2 436 348 ,-  € v členení : </w:t>
      </w:r>
    </w:p>
    <w:p w:rsidR="00AB2E25" w:rsidRDefault="00AB2E25" w:rsidP="00AB2E25">
      <w:pPr>
        <w:spacing w:line="254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Príjmy: </w:t>
      </w:r>
    </w:p>
    <w:p w:rsidR="00AB2E25" w:rsidRDefault="00AB2E25" w:rsidP="00AB2E25">
      <w:pPr>
        <w:spacing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Bežné príjmy:                                                           2 387 457 ,-  €                                                </w:t>
      </w:r>
    </w:p>
    <w:p w:rsidR="00AB2E25" w:rsidRDefault="00AB2E25" w:rsidP="00AB2E25">
      <w:pPr>
        <w:spacing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Kapitálové príjmy:                                                   31 500 ,-  €</w:t>
      </w:r>
    </w:p>
    <w:p w:rsidR="00AB2E25" w:rsidRDefault="00AB2E25" w:rsidP="00AB2E25">
      <w:pPr>
        <w:spacing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Finančné operácie                                                    17 391 ,-  €  </w:t>
      </w:r>
    </w:p>
    <w:p w:rsidR="00AB2E25" w:rsidRDefault="00AB2E25" w:rsidP="00AB2E25">
      <w:pPr>
        <w:spacing w:line="254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B2E25" w:rsidRDefault="00AB2E25" w:rsidP="00AB2E25">
      <w:pPr>
        <w:spacing w:line="254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Výdavky: </w:t>
      </w:r>
    </w:p>
    <w:p w:rsidR="00AB2E25" w:rsidRDefault="00AB2E25" w:rsidP="00AB2E25">
      <w:pPr>
        <w:spacing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Bežné výdavky:                                                       2 356 378 ,-  €</w:t>
      </w:r>
    </w:p>
    <w:p w:rsidR="00AB2E25" w:rsidRDefault="00AB2E25" w:rsidP="00AB2E25">
      <w:pPr>
        <w:spacing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Kapitálové výdavky:                                                65 100 ,-  €</w:t>
      </w:r>
    </w:p>
    <w:p w:rsidR="00AB2E25" w:rsidRDefault="00AB2E25" w:rsidP="00AB2E25">
      <w:pPr>
        <w:spacing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Finančné operácie:                                                   14 870 ,-  €</w:t>
      </w:r>
    </w:p>
    <w:p w:rsidR="00AB2E25" w:rsidRDefault="00AB2E25" w:rsidP="00AB2E25">
      <w:pPr>
        <w:spacing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schvaľuje  </w:t>
      </w:r>
    </w:p>
    <w:p w:rsidR="00AB2E25" w:rsidRDefault="00AB2E25" w:rsidP="00AB2E25">
      <w:pPr>
        <w:spacing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predložený návrh rozpočtu  obce Zlaté Klasy na rok 2015 </w:t>
      </w:r>
    </w:p>
    <w:p w:rsidR="00AB2E25" w:rsidRDefault="00AB2E25" w:rsidP="00AB2E25">
      <w:pPr>
        <w:spacing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9               za : 9                    proti: 0                       zdržal sa: 0       </w:t>
      </w:r>
    </w:p>
    <w:p w:rsidR="00AB2E25" w:rsidRDefault="00AB2E25" w:rsidP="00AB2E25">
      <w:pPr>
        <w:spacing w:line="254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line="254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XII. Návrh na schválenie VZN  č. 1/2015 obce Zlaté Klasy o podmienkach  </w:t>
      </w:r>
    </w:p>
    <w:p w:rsidR="00AB2E25" w:rsidRDefault="00AB2E25" w:rsidP="00AB2E25">
      <w:pPr>
        <w:spacing w:line="254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odmeňovania poslancov OZ</w:t>
      </w:r>
    </w:p>
    <w:p w:rsidR="00AB2E25" w:rsidRDefault="00AB2E25" w:rsidP="00AB2E25">
      <w:pPr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AB2E25" w:rsidRDefault="00AB2E25" w:rsidP="00AB2E25">
      <w:pPr>
        <w:spacing w:line="254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  konštatuje, že</w:t>
      </w:r>
    </w:p>
    <w:p w:rsidR="00AB2E25" w:rsidRDefault="00AB2E25" w:rsidP="00AB2E25">
      <w:pPr>
        <w:spacing w:line="254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 VZN č.1/2015 bol zverejnený na úradnej tabuli obce a prerokovaný finančnou komisiou.</w:t>
      </w:r>
    </w:p>
    <w:p w:rsidR="00AB2E25" w:rsidRDefault="00AB2E25" w:rsidP="00AB2E25">
      <w:pPr>
        <w:spacing w:line="254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schvaľuje</w:t>
      </w:r>
    </w:p>
    <w:p w:rsidR="00AB2E25" w:rsidRDefault="00AB2E25" w:rsidP="00AB2E25">
      <w:pPr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VZN č. 1/2015 obce Zlaté Klasy o podmienkach odmeňovania poslancov OZ</w:t>
      </w:r>
    </w:p>
    <w:p w:rsidR="00AB2E25" w:rsidRDefault="00AB2E25" w:rsidP="00AB2E25">
      <w:pPr>
        <w:spacing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9               za : 9                       proti: 0                     zdržal sa: 0</w:t>
      </w:r>
    </w:p>
    <w:p w:rsidR="00AB2E25" w:rsidRDefault="00AB2E25" w:rsidP="00AB2E25">
      <w:pPr>
        <w:spacing w:line="254" w:lineRule="auto"/>
        <w:jc w:val="both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line="254" w:lineRule="auto"/>
        <w:jc w:val="both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line="254" w:lineRule="auto"/>
        <w:jc w:val="both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numPr>
          <w:ilvl w:val="0"/>
          <w:numId w:val="1"/>
        </w:numPr>
        <w:spacing w:line="254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5  -</w:t>
      </w:r>
    </w:p>
    <w:p w:rsidR="00AB2E25" w:rsidRDefault="00AB2E25" w:rsidP="00AB2E25">
      <w:pPr>
        <w:spacing w:line="254" w:lineRule="auto"/>
        <w:ind w:left="39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AB2E25" w:rsidRDefault="00AB2E25" w:rsidP="00AB2E25">
      <w:pPr>
        <w:spacing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XIII. VZN č. 2/2015  obce Zlaté Klasy o financovaní originálnych  kompetencií obce   </w:t>
      </w:r>
    </w:p>
    <w:p w:rsidR="00AB2E25" w:rsidRDefault="00AB2E25" w:rsidP="00AB2E25">
      <w:pPr>
        <w:spacing w:line="254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Zlaté Klasy na úseku školstva na rok 2015 </w:t>
      </w:r>
    </w:p>
    <w:p w:rsidR="00AB2E25" w:rsidRDefault="00AB2E25" w:rsidP="00AB2E25">
      <w:pPr>
        <w:spacing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AB2E25" w:rsidRDefault="00AB2E25" w:rsidP="00AB2E25">
      <w:pPr>
        <w:spacing w:line="254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A/   konštatuje, že</w:t>
      </w:r>
    </w:p>
    <w:p w:rsidR="00AB2E25" w:rsidRDefault="00AB2E25" w:rsidP="00AB2E25">
      <w:pPr>
        <w:spacing w:line="254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 VZN č.2/2015 bol zverejnený na úradnej tabuli obce a prerokovaný finančnou komisiou.</w:t>
      </w:r>
    </w:p>
    <w:p w:rsidR="00AB2E25" w:rsidRDefault="00AB2E25" w:rsidP="00AB2E25">
      <w:pPr>
        <w:spacing w:line="254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schvaľuje</w:t>
      </w:r>
    </w:p>
    <w:p w:rsidR="00AB2E25" w:rsidRDefault="00AB2E25" w:rsidP="00AB2E25">
      <w:pPr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VZN  č. 2/2015 obce Zlaté Klasy o financovaní originálnych kompetencií obce Zlaté Klasy na úseku školstva na rok 2015 </w:t>
      </w:r>
    </w:p>
    <w:p w:rsidR="00AB2E25" w:rsidRDefault="00AB2E25" w:rsidP="00AB2E25">
      <w:pPr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9                za : 9                        proti: 0                      zdržal sa: 0</w:t>
      </w:r>
    </w:p>
    <w:p w:rsidR="00AB2E25" w:rsidRDefault="00AB2E25" w:rsidP="00AB2E25">
      <w:pPr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AB2E25" w:rsidRDefault="00AB2E25" w:rsidP="00AB2E25">
      <w:pPr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XIV. Schválenie uznesenia o SPHSR </w:t>
      </w:r>
    </w:p>
    <w:p w:rsidR="00AB2E25" w:rsidRDefault="00AB2E25" w:rsidP="00AB2E25">
      <w:pPr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AB2E25" w:rsidRDefault="00AB2E25" w:rsidP="00AB2E25">
      <w:pPr>
        <w:spacing w:line="254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konštatuje </w:t>
      </w:r>
    </w:p>
    <w:p w:rsidR="00AB2E25" w:rsidRDefault="00AB2E25" w:rsidP="00AB2E25">
      <w:pPr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že na základe dohody zo zasadnutia združenia Mikroregión Horného žitného ostrova, bude vypracovaný Spoločný plán hospodárskeho a sociálneho rozvoja pre všetky obce v tomto združení</w:t>
      </w:r>
    </w:p>
    <w:p w:rsidR="00AB2E25" w:rsidRDefault="00AB2E25" w:rsidP="00AB2E25">
      <w:pPr>
        <w:spacing w:line="254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schvaľuje</w:t>
      </w:r>
    </w:p>
    <w:p w:rsidR="00AB2E25" w:rsidRDefault="00AB2E25" w:rsidP="00AB2E25">
      <w:pPr>
        <w:spacing w:line="254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že, základný dokument podpory regionálneho rozvoja obce Zlaté Klasy pre obdobie 2014-2020 bude spracovaný v zmysle zákona 539/2008 Z. z. o podpore regionálneho rozvoja, § 5, bod d. v rámci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</w:rPr>
        <w:t>Spoločného programu hospodárskeho rozvoja a sociálneho rozvoja obcí Mikroregiónu Horný žitný ostrov.</w:t>
      </w:r>
    </w:p>
    <w:p w:rsidR="00AB2E25" w:rsidRDefault="00AB2E25" w:rsidP="00AB2E25">
      <w:pPr>
        <w:spacing w:line="254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9                 za : 9                        proti: 0                      zdržal sa: 0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XV. Voľba hlavného kontrolóra obce</w:t>
      </w:r>
    </w:p>
    <w:p w:rsidR="00AB2E25" w:rsidRDefault="00AB2E25" w:rsidP="00AB2E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berie na vedomie</w:t>
      </w:r>
    </w:p>
    <w:p w:rsidR="00AB2E25" w:rsidRDefault="00AB2E25" w:rsidP="00AB2E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Záznam zo dňa 17.02.2015 pri príležitosti otvárania obálok na výberové konanie pre výber kandidáta na funkciu hlavného kontrolóra obce Zlaté Klasy. Do výberového konania sa prihlásili 3 uchádzači, menovite:</w:t>
      </w:r>
    </w:p>
    <w:p w:rsidR="00AB2E25" w:rsidRDefault="00AB2E25" w:rsidP="00AB2E2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Bc. </w:t>
      </w:r>
      <w:proofErr w:type="spellStart"/>
      <w:r>
        <w:rPr>
          <w:rFonts w:ascii="Times New Roman" w:hAnsi="Times New Roman"/>
          <w:sz w:val="24"/>
          <w:szCs w:val="24"/>
        </w:rPr>
        <w:t>Klinerová</w:t>
      </w:r>
      <w:proofErr w:type="spellEnd"/>
      <w:r>
        <w:rPr>
          <w:rFonts w:ascii="Times New Roman" w:hAnsi="Times New Roman"/>
          <w:sz w:val="24"/>
          <w:szCs w:val="24"/>
        </w:rPr>
        <w:t xml:space="preserve"> Marta</w:t>
      </w:r>
    </w:p>
    <w:p w:rsidR="00AB2E25" w:rsidRDefault="00AB2E25" w:rsidP="00AB2E2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PhDr. </w:t>
      </w:r>
      <w:proofErr w:type="spellStart"/>
      <w:r>
        <w:rPr>
          <w:rFonts w:ascii="Times New Roman" w:hAnsi="Times New Roman"/>
          <w:sz w:val="24"/>
          <w:szCs w:val="24"/>
        </w:rPr>
        <w:t>Kocsisová</w:t>
      </w:r>
      <w:proofErr w:type="spellEnd"/>
      <w:r>
        <w:rPr>
          <w:rFonts w:ascii="Times New Roman" w:hAnsi="Times New Roman"/>
          <w:sz w:val="24"/>
          <w:szCs w:val="24"/>
        </w:rPr>
        <w:t xml:space="preserve"> Alžbeta</w:t>
      </w:r>
    </w:p>
    <w:p w:rsidR="00AB2E25" w:rsidRDefault="00AB2E25" w:rsidP="00AB2E2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Varga Zoltán</w:t>
      </w:r>
    </w:p>
    <w:p w:rsidR="00AB2E25" w:rsidRDefault="00AB2E25" w:rsidP="00AB2E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kontrole jednotlivých materiálov bolo skonštatované, že všetci uchádzači spĺňajú požadované kritériá.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2E25" w:rsidRDefault="00AB2E25" w:rsidP="00AB2E25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6  -</w:t>
      </w:r>
    </w:p>
    <w:p w:rsidR="00AB2E25" w:rsidRDefault="00AB2E25" w:rsidP="00AB2E25">
      <w:pPr>
        <w:spacing w:after="0" w:line="240" w:lineRule="auto"/>
        <w:ind w:left="3960"/>
        <w:contextualSpacing/>
        <w:rPr>
          <w:rFonts w:ascii="Times New Roman" w:hAnsi="Times New Roman"/>
          <w:b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berie na vedomie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Výsledky tajného hlasovania voľby hlavného kontrolóra obce:</w:t>
      </w:r>
    </w:p>
    <w:p w:rsidR="00AB2E25" w:rsidRDefault="00AB2E25" w:rsidP="00AB2E25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Bc. </w:t>
      </w:r>
      <w:proofErr w:type="spellStart"/>
      <w:r>
        <w:rPr>
          <w:rFonts w:ascii="Times New Roman" w:hAnsi="Times New Roman"/>
          <w:sz w:val="24"/>
          <w:szCs w:val="24"/>
        </w:rPr>
        <w:t>Klinerová</w:t>
      </w:r>
      <w:proofErr w:type="spellEnd"/>
      <w:r>
        <w:rPr>
          <w:rFonts w:ascii="Times New Roman" w:hAnsi="Times New Roman"/>
          <w:sz w:val="24"/>
          <w:szCs w:val="24"/>
        </w:rPr>
        <w:t xml:space="preserve"> Marta          počet hlasov – 9</w:t>
      </w:r>
    </w:p>
    <w:p w:rsidR="00AB2E25" w:rsidRDefault="00AB2E25" w:rsidP="00AB2E25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Kocsisová</w:t>
      </w:r>
      <w:proofErr w:type="spellEnd"/>
      <w:r>
        <w:rPr>
          <w:rFonts w:ascii="Times New Roman" w:hAnsi="Times New Roman"/>
          <w:sz w:val="24"/>
          <w:szCs w:val="24"/>
        </w:rPr>
        <w:t xml:space="preserve"> Alžbeta             počet hlasov – 0</w:t>
      </w:r>
    </w:p>
    <w:p w:rsidR="00AB2E25" w:rsidRDefault="00AB2E25" w:rsidP="00AB2E25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Varga Zoltán                      počet hlasov - 0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C/ konštatuje, že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hlavného kontrolóra obce Zlaté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Klasy bol/a zvolená Bc. </w:t>
      </w:r>
      <w:proofErr w:type="spellStart"/>
      <w:r>
        <w:rPr>
          <w:rFonts w:ascii="Times New Roman" w:hAnsi="Times New Roman"/>
          <w:sz w:val="24"/>
          <w:szCs w:val="24"/>
        </w:rPr>
        <w:t>Klinerová</w:t>
      </w:r>
      <w:proofErr w:type="spellEnd"/>
      <w:r>
        <w:rPr>
          <w:rFonts w:ascii="Times New Roman" w:hAnsi="Times New Roman"/>
          <w:sz w:val="24"/>
          <w:szCs w:val="24"/>
        </w:rPr>
        <w:t xml:space="preserve"> Marta.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Pracovný pomer hlavného kontrolóra vznikne dňom 16.03.2015.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9            za : 9                       proti: 0                        zdržal sa: 0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Zlaté Klasy, 12.03.2015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Cs w:val="24"/>
        </w:rPr>
      </w:pPr>
    </w:p>
    <w:p w:rsidR="00AB2E25" w:rsidRDefault="00AB2E25" w:rsidP="00AB2E2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Csicsay Ottó</w:t>
      </w:r>
    </w:p>
    <w:p w:rsidR="00AB2E25" w:rsidRDefault="00AB2E25" w:rsidP="00AB2E2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starosta obce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Pl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– 02/2015  </w:t>
      </w:r>
    </w:p>
    <w:p w:rsidR="00AB2E25" w:rsidRDefault="00AB2E25" w:rsidP="00AB2E25">
      <w:pPr>
        <w:spacing w:line="254" w:lineRule="auto"/>
        <w:rPr>
          <w:rFonts w:ascii="Times New Roman" w:hAnsi="Times New Roman"/>
          <w:b/>
          <w:sz w:val="28"/>
          <w:szCs w:val="28"/>
        </w:rPr>
      </w:pPr>
    </w:p>
    <w:p w:rsidR="00AB2E25" w:rsidRDefault="00AB2E25" w:rsidP="00AB2E25">
      <w:pPr>
        <w:spacing w:line="254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Határozat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b/>
          <w:sz w:val="28"/>
          <w:szCs w:val="28"/>
        </w:rPr>
        <w:t>Nagymagyar</w:t>
      </w:r>
      <w:proofErr w:type="spellEnd"/>
      <w:r>
        <w:rPr>
          <w:rFonts w:ascii="Times New Roman" w:hAnsi="Times New Roman"/>
          <w:b/>
          <w:sz w:val="28"/>
          <w:szCs w:val="28"/>
        </w:rPr>
        <w:t> </w:t>
      </w:r>
      <w:proofErr w:type="spellStart"/>
      <w:r>
        <w:rPr>
          <w:rFonts w:ascii="Times New Roman" w:hAnsi="Times New Roman"/>
          <w:b/>
          <w:sz w:val="28"/>
          <w:szCs w:val="28"/>
        </w:rPr>
        <w:t>Község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Képviselőtestülete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2015.03.12. - i</w:t>
      </w:r>
    </w:p>
    <w:p w:rsidR="00AB2E25" w:rsidRDefault="00AB2E25" w:rsidP="00AB2E25">
      <w:pPr>
        <w:spacing w:line="254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üléséről</w:t>
      </w:r>
      <w:proofErr w:type="spellEnd"/>
    </w:p>
    <w:p w:rsidR="00AB2E25" w:rsidRDefault="00AB2E25" w:rsidP="00AB2E25">
      <w:pPr>
        <w:spacing w:line="254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I. </w:t>
      </w:r>
      <w:proofErr w:type="spellStart"/>
      <w:r>
        <w:rPr>
          <w:rFonts w:ascii="Times New Roman" w:hAnsi="Times New Roman"/>
          <w:b/>
          <w:sz w:val="24"/>
          <w:szCs w:val="24"/>
        </w:rPr>
        <w:t>Javasló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bizottság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és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mandátumvizsgáló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bizottság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megválasztása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</w:t>
      </w:r>
      <w:proofErr w:type="spellStart"/>
      <w:r>
        <w:rPr>
          <w:rFonts w:ascii="Times New Roman" w:hAnsi="Times New Roman"/>
          <w:sz w:val="24"/>
          <w:szCs w:val="24"/>
        </w:rPr>
        <w:t>képviselő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javaslatára</w:t>
      </w:r>
      <w:proofErr w:type="spellEnd"/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hAnsi="Times New Roman"/>
          <w:b/>
          <w:sz w:val="24"/>
          <w:szCs w:val="24"/>
        </w:rPr>
        <w:t>megválasztja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a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javaslóbizottságot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következő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összetételben</w:t>
      </w:r>
      <w:proofErr w:type="spellEnd"/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Arnold Szabó                -  </w:t>
      </w:r>
      <w:proofErr w:type="spellStart"/>
      <w:r>
        <w:rPr>
          <w:rFonts w:ascii="Times New Roman" w:hAnsi="Times New Roman"/>
          <w:sz w:val="24"/>
          <w:szCs w:val="24"/>
        </w:rPr>
        <w:t>elnök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</w:t>
      </w:r>
      <w:proofErr w:type="spellStart"/>
      <w:r>
        <w:rPr>
          <w:rFonts w:ascii="Times New Roman" w:hAnsi="Times New Roman"/>
          <w:sz w:val="24"/>
          <w:szCs w:val="24"/>
        </w:rPr>
        <w:t>Horony</w:t>
      </w:r>
      <w:proofErr w:type="spellEnd"/>
      <w:r>
        <w:rPr>
          <w:rFonts w:ascii="Times New Roman" w:hAnsi="Times New Roman"/>
          <w:sz w:val="24"/>
          <w:szCs w:val="24"/>
        </w:rPr>
        <w:t xml:space="preserve"> Oskar               -  </w:t>
      </w:r>
      <w:proofErr w:type="spellStart"/>
      <w:r>
        <w:rPr>
          <w:rFonts w:ascii="Times New Roman" w:hAnsi="Times New Roman"/>
          <w:sz w:val="24"/>
          <w:szCs w:val="24"/>
        </w:rPr>
        <w:t>tag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Nagy Ján                       -  </w:t>
      </w:r>
      <w:proofErr w:type="spellStart"/>
      <w:r>
        <w:rPr>
          <w:rFonts w:ascii="Times New Roman" w:hAnsi="Times New Roman"/>
          <w:sz w:val="24"/>
          <w:szCs w:val="24"/>
        </w:rPr>
        <w:t>tag</w:t>
      </w:r>
      <w:proofErr w:type="spellEnd"/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hAnsi="Times New Roman"/>
          <w:b/>
          <w:sz w:val="24"/>
          <w:szCs w:val="24"/>
        </w:rPr>
        <w:t>megválasztja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b/>
          <w:sz w:val="24"/>
          <w:szCs w:val="24"/>
        </w:rPr>
        <w:t>mandátumvizsgáló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és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szavazatszámláló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bizottságot</w:t>
      </w:r>
      <w:proofErr w:type="spellEnd"/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a </w:t>
      </w:r>
      <w:proofErr w:type="spellStart"/>
      <w:r>
        <w:rPr>
          <w:rFonts w:ascii="Times New Roman" w:hAnsi="Times New Roman"/>
          <w:sz w:val="24"/>
          <w:szCs w:val="24"/>
        </w:rPr>
        <w:t>következő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összetételben</w:t>
      </w:r>
      <w:proofErr w:type="spellEnd"/>
    </w:p>
    <w:p w:rsidR="00AB2E25" w:rsidRDefault="00AB2E25" w:rsidP="00AB2E25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Stercel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Olivér</w:t>
      </w:r>
      <w:proofErr w:type="spellEnd"/>
      <w:r>
        <w:rPr>
          <w:rFonts w:ascii="Times New Roman" w:hAnsi="Times New Roman"/>
          <w:sz w:val="24"/>
          <w:szCs w:val="24"/>
        </w:rPr>
        <w:t xml:space="preserve">     – </w:t>
      </w:r>
      <w:proofErr w:type="spellStart"/>
      <w:r>
        <w:rPr>
          <w:rFonts w:ascii="Times New Roman" w:hAnsi="Times New Roman"/>
          <w:sz w:val="24"/>
          <w:szCs w:val="24"/>
        </w:rPr>
        <w:t>elnök</w:t>
      </w:r>
      <w:proofErr w:type="spellEnd"/>
    </w:p>
    <w:p w:rsidR="00AB2E25" w:rsidRDefault="00AB2E25" w:rsidP="00AB2E25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Pőcz</w:t>
      </w:r>
      <w:proofErr w:type="spellEnd"/>
      <w:r>
        <w:rPr>
          <w:rFonts w:ascii="Times New Roman" w:hAnsi="Times New Roman"/>
          <w:sz w:val="24"/>
          <w:szCs w:val="24"/>
        </w:rPr>
        <w:t xml:space="preserve"> Robert        -  </w:t>
      </w:r>
      <w:proofErr w:type="spellStart"/>
      <w:r>
        <w:rPr>
          <w:rFonts w:ascii="Times New Roman" w:hAnsi="Times New Roman"/>
          <w:sz w:val="24"/>
          <w:szCs w:val="24"/>
        </w:rPr>
        <w:t>tag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AB2E25" w:rsidRDefault="00AB2E25" w:rsidP="00AB2E25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Rajcsányi</w:t>
      </w:r>
      <w:proofErr w:type="spellEnd"/>
      <w:r>
        <w:rPr>
          <w:rFonts w:ascii="Times New Roman" w:hAnsi="Times New Roman"/>
          <w:sz w:val="24"/>
          <w:szCs w:val="24"/>
        </w:rPr>
        <w:t xml:space="preserve"> Jozef  – </w:t>
      </w:r>
      <w:proofErr w:type="spellStart"/>
      <w:r>
        <w:rPr>
          <w:rFonts w:ascii="Times New Roman" w:hAnsi="Times New Roman"/>
          <w:sz w:val="24"/>
          <w:szCs w:val="24"/>
        </w:rPr>
        <w:t>tag</w:t>
      </w:r>
      <w:proofErr w:type="spellEnd"/>
    </w:p>
    <w:p w:rsidR="00AB2E25" w:rsidRDefault="00AB2E25" w:rsidP="00AB2E25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II. </w:t>
      </w:r>
      <w:proofErr w:type="spellStart"/>
      <w:r>
        <w:rPr>
          <w:rFonts w:ascii="Times New Roman" w:hAnsi="Times New Roman"/>
          <w:b/>
          <w:sz w:val="24"/>
          <w:szCs w:val="24"/>
        </w:rPr>
        <w:t>Jegyzőkönyv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hitelesítők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 Mgr. </w:t>
      </w:r>
      <w:proofErr w:type="spellStart"/>
      <w:r>
        <w:rPr>
          <w:rFonts w:ascii="Times New Roman" w:hAnsi="Times New Roman"/>
          <w:sz w:val="24"/>
          <w:szCs w:val="24"/>
        </w:rPr>
        <w:t>Pőcz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Ibolya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2. Mgr. </w:t>
      </w:r>
      <w:proofErr w:type="spellStart"/>
      <w:r>
        <w:rPr>
          <w:rFonts w:ascii="Times New Roman" w:hAnsi="Times New Roman"/>
          <w:sz w:val="24"/>
          <w:szCs w:val="24"/>
        </w:rPr>
        <w:t>Fördősová</w:t>
      </w:r>
      <w:proofErr w:type="spellEnd"/>
      <w:r>
        <w:rPr>
          <w:rFonts w:ascii="Times New Roman" w:hAnsi="Times New Roman"/>
          <w:sz w:val="24"/>
          <w:szCs w:val="24"/>
        </w:rPr>
        <w:t xml:space="preserve"> Judita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Szavazott</w:t>
      </w:r>
      <w:proofErr w:type="spellEnd"/>
      <w:r>
        <w:rPr>
          <w:rFonts w:ascii="Times New Roman" w:hAnsi="Times New Roman"/>
          <w:sz w:val="24"/>
          <w:szCs w:val="24"/>
        </w:rPr>
        <w:t xml:space="preserve">: 9          </w:t>
      </w:r>
      <w:proofErr w:type="spellStart"/>
      <w:r>
        <w:rPr>
          <w:rFonts w:ascii="Times New Roman" w:hAnsi="Times New Roman"/>
          <w:sz w:val="24"/>
          <w:szCs w:val="24"/>
        </w:rPr>
        <w:t>mellette</w:t>
      </w:r>
      <w:proofErr w:type="spellEnd"/>
      <w:r>
        <w:rPr>
          <w:rFonts w:ascii="Times New Roman" w:hAnsi="Times New Roman"/>
          <w:sz w:val="24"/>
          <w:szCs w:val="24"/>
        </w:rPr>
        <w:t xml:space="preserve">: 9            </w:t>
      </w:r>
      <w:proofErr w:type="spellStart"/>
      <w:r>
        <w:rPr>
          <w:rFonts w:ascii="Times New Roman" w:hAnsi="Times New Roman"/>
          <w:sz w:val="24"/>
          <w:szCs w:val="24"/>
        </w:rPr>
        <w:t>ellene</w:t>
      </w:r>
      <w:proofErr w:type="spellEnd"/>
      <w:r>
        <w:rPr>
          <w:rFonts w:ascii="Times New Roman" w:hAnsi="Times New Roman"/>
          <w:sz w:val="24"/>
          <w:szCs w:val="24"/>
        </w:rPr>
        <w:t xml:space="preserve">: 0        </w:t>
      </w:r>
      <w:proofErr w:type="spellStart"/>
      <w:r>
        <w:rPr>
          <w:rFonts w:ascii="Times New Roman" w:hAnsi="Times New Roman"/>
          <w:sz w:val="24"/>
          <w:szCs w:val="24"/>
        </w:rPr>
        <w:t>tartózkodott</w:t>
      </w:r>
      <w:proofErr w:type="spellEnd"/>
      <w:r>
        <w:rPr>
          <w:rFonts w:ascii="Times New Roman" w:hAnsi="Times New Roman"/>
          <w:sz w:val="24"/>
          <w:szCs w:val="24"/>
        </w:rPr>
        <w:t>: 0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 A </w:t>
      </w:r>
      <w:proofErr w:type="spellStart"/>
      <w:r>
        <w:rPr>
          <w:rFonts w:ascii="Times New Roman" w:hAnsi="Times New Roman"/>
          <w:b/>
          <w:sz w:val="24"/>
          <w:szCs w:val="24"/>
        </w:rPr>
        <w:t>tárgyalási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/>
          <w:b/>
          <w:sz w:val="24"/>
          <w:szCs w:val="24"/>
        </w:rPr>
        <w:t>elfogadása</w:t>
      </w:r>
      <w:proofErr w:type="spellEnd"/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hAnsi="Times New Roman"/>
          <w:b/>
          <w:sz w:val="24"/>
          <w:szCs w:val="24"/>
        </w:rPr>
        <w:t>jóváhagyja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a </w:t>
      </w:r>
      <w:proofErr w:type="spellStart"/>
      <w:r>
        <w:rPr>
          <w:rFonts w:ascii="Times New Roman" w:hAnsi="Times New Roman"/>
          <w:sz w:val="24"/>
          <w:szCs w:val="24"/>
        </w:rPr>
        <w:t>tárgyalási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programot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következő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módosítással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A </w:t>
      </w:r>
      <w:proofErr w:type="spellStart"/>
      <w:r>
        <w:rPr>
          <w:rFonts w:ascii="Times New Roman" w:hAnsi="Times New Roman"/>
          <w:sz w:val="24"/>
          <w:szCs w:val="24"/>
        </w:rPr>
        <w:t>meghívóban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szereplő</w:t>
      </w:r>
      <w:proofErr w:type="spellEnd"/>
      <w:r>
        <w:rPr>
          <w:rFonts w:ascii="Times New Roman" w:hAnsi="Times New Roman"/>
          <w:sz w:val="24"/>
          <w:szCs w:val="24"/>
        </w:rPr>
        <w:t xml:space="preserve"> XV. </w:t>
      </w:r>
      <w:proofErr w:type="spellStart"/>
      <w:r>
        <w:rPr>
          <w:rFonts w:ascii="Times New Roman" w:hAnsi="Times New Roman"/>
          <w:sz w:val="24"/>
          <w:szCs w:val="24"/>
        </w:rPr>
        <w:t>pont</w:t>
      </w:r>
      <w:proofErr w:type="spellEnd"/>
      <w:r>
        <w:rPr>
          <w:rFonts w:ascii="Times New Roman" w:hAnsi="Times New Roman"/>
          <w:sz w:val="24"/>
          <w:szCs w:val="24"/>
        </w:rPr>
        <w:t xml:space="preserve"> VII.  </w:t>
      </w:r>
      <w:proofErr w:type="spellStart"/>
      <w:r>
        <w:rPr>
          <w:rFonts w:ascii="Times New Roman" w:hAnsi="Times New Roman"/>
          <w:sz w:val="24"/>
          <w:szCs w:val="24"/>
        </w:rPr>
        <w:t>pontként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lesz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tárgyalva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Szavazott</w:t>
      </w:r>
      <w:proofErr w:type="spellEnd"/>
      <w:r>
        <w:rPr>
          <w:rFonts w:ascii="Times New Roman" w:hAnsi="Times New Roman"/>
          <w:sz w:val="24"/>
          <w:szCs w:val="24"/>
        </w:rPr>
        <w:t xml:space="preserve">: 9             </w:t>
      </w:r>
      <w:proofErr w:type="spellStart"/>
      <w:r>
        <w:rPr>
          <w:rFonts w:ascii="Times New Roman" w:hAnsi="Times New Roman"/>
          <w:sz w:val="24"/>
          <w:szCs w:val="24"/>
        </w:rPr>
        <w:t>mellette</w:t>
      </w:r>
      <w:proofErr w:type="spellEnd"/>
      <w:r>
        <w:rPr>
          <w:rFonts w:ascii="Times New Roman" w:hAnsi="Times New Roman"/>
          <w:sz w:val="24"/>
          <w:szCs w:val="24"/>
        </w:rPr>
        <w:t xml:space="preserve">: 9            </w:t>
      </w:r>
      <w:proofErr w:type="spellStart"/>
      <w:r>
        <w:rPr>
          <w:rFonts w:ascii="Times New Roman" w:hAnsi="Times New Roman"/>
          <w:sz w:val="24"/>
          <w:szCs w:val="24"/>
        </w:rPr>
        <w:t>ellene</w:t>
      </w:r>
      <w:proofErr w:type="spellEnd"/>
      <w:r>
        <w:rPr>
          <w:rFonts w:ascii="Times New Roman" w:hAnsi="Times New Roman"/>
          <w:sz w:val="24"/>
          <w:szCs w:val="24"/>
        </w:rPr>
        <w:t xml:space="preserve">: 0       </w:t>
      </w:r>
      <w:proofErr w:type="spellStart"/>
      <w:r>
        <w:rPr>
          <w:rFonts w:ascii="Times New Roman" w:hAnsi="Times New Roman"/>
          <w:sz w:val="24"/>
          <w:szCs w:val="24"/>
        </w:rPr>
        <w:t>tartózkodott</w:t>
      </w:r>
      <w:proofErr w:type="spellEnd"/>
      <w:r>
        <w:rPr>
          <w:rFonts w:ascii="Times New Roman" w:hAnsi="Times New Roman"/>
          <w:sz w:val="24"/>
          <w:szCs w:val="24"/>
        </w:rPr>
        <w:t>: 0</w:t>
      </w:r>
    </w:p>
    <w:p w:rsidR="00AB2E25" w:rsidRDefault="00AB2E25" w:rsidP="00AB2E2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keepNext/>
        <w:keepLines/>
        <w:widowControl w:val="0"/>
        <w:spacing w:after="0" w:line="288" w:lineRule="auto"/>
        <w:outlineLvl w:val="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IV. A </w:t>
      </w:r>
      <w:proofErr w:type="spellStart"/>
      <w:r>
        <w:rPr>
          <w:rFonts w:ascii="Times New Roman" w:hAnsi="Times New Roman"/>
          <w:b/>
          <w:sz w:val="24"/>
          <w:szCs w:val="24"/>
        </w:rPr>
        <w:t>képviselők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interpelációja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veszi</w:t>
      </w:r>
      <w:proofErr w:type="spellEnd"/>
      <w:r>
        <w:rPr>
          <w:rFonts w:ascii="Times New Roman" w:hAnsi="Times New Roman"/>
          <w:b/>
          <w:sz w:val="24"/>
          <w:szCs w:val="24"/>
        </w:rPr>
        <w:t>,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sz w:val="24"/>
          <w:szCs w:val="24"/>
        </w:rPr>
        <w:t>hogy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ebben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programpontban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lépett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senki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V.  </w:t>
      </w:r>
      <w:proofErr w:type="spellStart"/>
      <w:r>
        <w:rPr>
          <w:rFonts w:ascii="Times New Roman" w:hAnsi="Times New Roman"/>
          <w:b/>
          <w:sz w:val="24"/>
          <w:szCs w:val="24"/>
        </w:rPr>
        <w:t>Az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előző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képviselőtestületi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ülés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határozatai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teljesítésének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ellenőrzése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veszi</w:t>
      </w:r>
      <w:proofErr w:type="spellEnd"/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a </w:t>
      </w:r>
      <w:proofErr w:type="spellStart"/>
      <w:r>
        <w:rPr>
          <w:rFonts w:ascii="Times New Roman" w:hAnsi="Times New Roman"/>
          <w:sz w:val="24"/>
          <w:szCs w:val="24"/>
        </w:rPr>
        <w:t>községi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hivatal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elöljárójának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beszámolóját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előző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képviselőtestületi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ülések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határozatai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teljesítésének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jelenlegi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állapotáról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Szavazott</w:t>
      </w:r>
      <w:proofErr w:type="spellEnd"/>
      <w:r>
        <w:rPr>
          <w:rFonts w:ascii="Times New Roman" w:hAnsi="Times New Roman"/>
          <w:sz w:val="24"/>
          <w:szCs w:val="24"/>
        </w:rPr>
        <w:t xml:space="preserve">: 9            </w:t>
      </w:r>
      <w:proofErr w:type="spellStart"/>
      <w:r>
        <w:rPr>
          <w:rFonts w:ascii="Times New Roman" w:hAnsi="Times New Roman"/>
          <w:sz w:val="24"/>
          <w:szCs w:val="24"/>
        </w:rPr>
        <w:t>mellette</w:t>
      </w:r>
      <w:proofErr w:type="spellEnd"/>
      <w:r>
        <w:rPr>
          <w:rFonts w:ascii="Times New Roman" w:hAnsi="Times New Roman"/>
          <w:sz w:val="24"/>
          <w:szCs w:val="24"/>
        </w:rPr>
        <w:t xml:space="preserve">: 9             </w:t>
      </w:r>
      <w:proofErr w:type="spellStart"/>
      <w:r>
        <w:rPr>
          <w:rFonts w:ascii="Times New Roman" w:hAnsi="Times New Roman"/>
          <w:sz w:val="24"/>
          <w:szCs w:val="24"/>
        </w:rPr>
        <w:t>ellene</w:t>
      </w:r>
      <w:proofErr w:type="spellEnd"/>
      <w:r>
        <w:rPr>
          <w:rFonts w:ascii="Times New Roman" w:hAnsi="Times New Roman"/>
          <w:sz w:val="24"/>
          <w:szCs w:val="24"/>
        </w:rPr>
        <w:t xml:space="preserve">: 0       </w:t>
      </w:r>
      <w:proofErr w:type="spellStart"/>
      <w:r>
        <w:rPr>
          <w:rFonts w:ascii="Times New Roman" w:hAnsi="Times New Roman"/>
          <w:sz w:val="24"/>
          <w:szCs w:val="24"/>
        </w:rPr>
        <w:t>tartózkodott</w:t>
      </w:r>
      <w:proofErr w:type="spellEnd"/>
      <w:r>
        <w:rPr>
          <w:rFonts w:ascii="Times New Roman" w:hAnsi="Times New Roman"/>
          <w:sz w:val="24"/>
          <w:szCs w:val="24"/>
        </w:rPr>
        <w:t>: 0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  -</w:t>
      </w:r>
    </w:p>
    <w:p w:rsidR="00AB2E25" w:rsidRDefault="00AB2E25" w:rsidP="00AB2E25">
      <w:pPr>
        <w:spacing w:after="0" w:line="240" w:lineRule="auto"/>
        <w:ind w:left="3960"/>
        <w:contextualSpacing/>
        <w:rPr>
          <w:rFonts w:ascii="Times New Roman" w:hAnsi="Times New Roman"/>
          <w:b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VI. </w:t>
      </w:r>
      <w:proofErr w:type="spellStart"/>
      <w:r>
        <w:rPr>
          <w:rFonts w:ascii="Times New Roman" w:hAnsi="Times New Roman"/>
          <w:b/>
          <w:sz w:val="24"/>
          <w:szCs w:val="24"/>
        </w:rPr>
        <w:t>Alacsonyabb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komfortú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bérlakás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kiadása</w:t>
      </w:r>
      <w:proofErr w:type="spellEnd"/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veszi</w:t>
      </w:r>
      <w:proofErr w:type="spellEnd"/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sz w:val="24"/>
          <w:szCs w:val="24"/>
        </w:rPr>
        <w:t>Azon</w:t>
      </w:r>
      <w:proofErr w:type="spellEnd"/>
      <w:r>
        <w:rPr>
          <w:rFonts w:ascii="Times New Roman" w:hAnsi="Times New Roman"/>
          <w:sz w:val="24"/>
          <w:szCs w:val="24"/>
        </w:rPr>
        <w:t> </w:t>
      </w:r>
      <w:proofErr w:type="spellStart"/>
      <w:r>
        <w:rPr>
          <w:rFonts w:ascii="Times New Roman" w:hAnsi="Times New Roman"/>
          <w:sz w:val="24"/>
          <w:szCs w:val="24"/>
        </w:rPr>
        <w:t>kérvényezők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névsorát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akik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teljesítik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alacsonyabb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kategóriájú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községi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bérlakás</w:t>
      </w:r>
      <w:proofErr w:type="spellEnd"/>
      <w:r>
        <w:rPr>
          <w:rFonts w:ascii="Times New Roman" w:hAnsi="Times New Roman"/>
          <w:sz w:val="24"/>
          <w:szCs w:val="24"/>
        </w:rPr>
        <w:t xml:space="preserve">    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sz w:val="24"/>
          <w:szCs w:val="24"/>
        </w:rPr>
        <w:t>kiutalásának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feltételeit</w:t>
      </w:r>
      <w:proofErr w:type="spellEnd"/>
      <w:r>
        <w:rPr>
          <w:rFonts w:ascii="Times New Roman" w:hAnsi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/>
          <w:sz w:val="24"/>
          <w:szCs w:val="24"/>
        </w:rPr>
        <w:t>valamint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sorshúzás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eredményét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hAnsi="Times New Roman"/>
          <w:b/>
          <w:sz w:val="24"/>
          <w:szCs w:val="24"/>
        </w:rPr>
        <w:t>jóváhagyja</w:t>
      </w:r>
      <w:proofErr w:type="spellEnd"/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Mórvető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utca</w:t>
      </w:r>
      <w:proofErr w:type="spellEnd"/>
      <w:r>
        <w:rPr>
          <w:rFonts w:ascii="Times New Roman" w:hAnsi="Times New Roman"/>
          <w:sz w:val="24"/>
          <w:szCs w:val="24"/>
        </w:rPr>
        <w:t xml:space="preserve"> 612/7 </w:t>
      </w:r>
      <w:proofErr w:type="spellStart"/>
      <w:r>
        <w:rPr>
          <w:rFonts w:ascii="Times New Roman" w:hAnsi="Times New Roman"/>
          <w:sz w:val="24"/>
          <w:szCs w:val="24"/>
        </w:rPr>
        <w:t>házszám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alatti</w:t>
      </w:r>
      <w:proofErr w:type="spellEnd"/>
      <w:r>
        <w:rPr>
          <w:rFonts w:ascii="Times New Roman" w:hAnsi="Times New Roman"/>
          <w:sz w:val="24"/>
          <w:szCs w:val="24"/>
        </w:rPr>
        <w:t xml:space="preserve"> B. </w:t>
      </w:r>
      <w:proofErr w:type="spellStart"/>
      <w:r>
        <w:rPr>
          <w:rFonts w:ascii="Times New Roman" w:hAnsi="Times New Roman"/>
          <w:sz w:val="24"/>
          <w:szCs w:val="24"/>
        </w:rPr>
        <w:t>lakás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bérbeadását</w:t>
      </w:r>
      <w:proofErr w:type="spellEnd"/>
      <w:r>
        <w:rPr>
          <w:rFonts w:ascii="Times New Roman" w:hAnsi="Times New Roman"/>
          <w:sz w:val="24"/>
          <w:szCs w:val="24"/>
        </w:rPr>
        <w:t xml:space="preserve"> Horváth Ján, </w:t>
      </w:r>
      <w:proofErr w:type="spellStart"/>
      <w:r>
        <w:rPr>
          <w:rFonts w:ascii="Times New Roman" w:hAnsi="Times New Roman"/>
          <w:sz w:val="24"/>
          <w:szCs w:val="24"/>
        </w:rPr>
        <w:t>Nagymagyar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sz w:val="24"/>
          <w:szCs w:val="24"/>
        </w:rPr>
        <w:t>Csalogány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utca</w:t>
      </w:r>
      <w:proofErr w:type="spellEnd"/>
      <w:r>
        <w:rPr>
          <w:rFonts w:ascii="Times New Roman" w:hAnsi="Times New Roman"/>
          <w:sz w:val="24"/>
          <w:szCs w:val="24"/>
        </w:rPr>
        <w:t xml:space="preserve">  326/17 </w:t>
      </w:r>
      <w:proofErr w:type="spellStart"/>
      <w:r>
        <w:rPr>
          <w:rFonts w:ascii="Times New Roman" w:hAnsi="Times New Roman"/>
          <w:sz w:val="24"/>
          <w:szCs w:val="24"/>
        </w:rPr>
        <w:t>szám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alatti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lakósnak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Szavazott</w:t>
      </w:r>
      <w:proofErr w:type="spellEnd"/>
      <w:r>
        <w:rPr>
          <w:rFonts w:ascii="Times New Roman" w:hAnsi="Times New Roman"/>
          <w:sz w:val="24"/>
          <w:szCs w:val="24"/>
        </w:rPr>
        <w:t xml:space="preserve">: 9        </w:t>
      </w:r>
      <w:proofErr w:type="spellStart"/>
      <w:r>
        <w:rPr>
          <w:rFonts w:ascii="Times New Roman" w:hAnsi="Times New Roman"/>
          <w:sz w:val="24"/>
          <w:szCs w:val="24"/>
        </w:rPr>
        <w:t>mellette</w:t>
      </w:r>
      <w:proofErr w:type="spellEnd"/>
      <w:r>
        <w:rPr>
          <w:rFonts w:ascii="Times New Roman" w:hAnsi="Times New Roman"/>
          <w:sz w:val="24"/>
          <w:szCs w:val="24"/>
        </w:rPr>
        <w:t xml:space="preserve">: 9          </w:t>
      </w:r>
      <w:proofErr w:type="spellStart"/>
      <w:r>
        <w:rPr>
          <w:rFonts w:ascii="Times New Roman" w:hAnsi="Times New Roman"/>
          <w:sz w:val="24"/>
          <w:szCs w:val="24"/>
        </w:rPr>
        <w:t>ellene</w:t>
      </w:r>
      <w:proofErr w:type="spellEnd"/>
      <w:r>
        <w:rPr>
          <w:rFonts w:ascii="Times New Roman" w:hAnsi="Times New Roman"/>
          <w:sz w:val="24"/>
          <w:szCs w:val="24"/>
        </w:rPr>
        <w:t xml:space="preserve">: 0       </w:t>
      </w:r>
      <w:proofErr w:type="spellStart"/>
      <w:r>
        <w:rPr>
          <w:rFonts w:ascii="Times New Roman" w:hAnsi="Times New Roman"/>
          <w:sz w:val="24"/>
          <w:szCs w:val="24"/>
        </w:rPr>
        <w:t>tartózkodott</w:t>
      </w:r>
      <w:proofErr w:type="spellEnd"/>
      <w:r>
        <w:rPr>
          <w:rFonts w:ascii="Times New Roman" w:hAnsi="Times New Roman"/>
          <w:sz w:val="24"/>
          <w:szCs w:val="24"/>
        </w:rPr>
        <w:t>: 0</w:t>
      </w:r>
    </w:p>
    <w:p w:rsidR="00AB2E25" w:rsidRDefault="00AB2E25" w:rsidP="00AB2E25">
      <w:pPr>
        <w:spacing w:line="254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VII. ADA WASTE </w:t>
      </w:r>
      <w:proofErr w:type="spellStart"/>
      <w:r>
        <w:rPr>
          <w:rFonts w:ascii="Times New Roman" w:hAnsi="Times New Roman"/>
          <w:b/>
          <w:sz w:val="24"/>
          <w:szCs w:val="24"/>
        </w:rPr>
        <w:t>kérelme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b/>
          <w:sz w:val="24"/>
          <w:szCs w:val="24"/>
        </w:rPr>
        <w:t>község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területfejlesztési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terve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megváltoztatására</w:t>
      </w:r>
      <w:proofErr w:type="spellEnd"/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hAnsi="Times New Roman"/>
          <w:b/>
          <w:sz w:val="24"/>
          <w:szCs w:val="24"/>
        </w:rPr>
        <w:t>megállapítja</w:t>
      </w:r>
      <w:proofErr w:type="spellEnd"/>
      <w:r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hogy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Dunaszerdahelyi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Járási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ügyszség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község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területfejlesztési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tervének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megváltoztatásával</w:t>
      </w:r>
      <w:proofErr w:type="spellEnd"/>
      <w:r>
        <w:rPr>
          <w:rFonts w:ascii="Times New Roman" w:hAnsi="Times New Roman"/>
          <w:sz w:val="24"/>
          <w:szCs w:val="24"/>
        </w:rPr>
        <w:t xml:space="preserve">   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sz w:val="24"/>
          <w:szCs w:val="24"/>
        </w:rPr>
        <w:t>kapcsolatos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indítványt</w:t>
      </w:r>
      <w:proofErr w:type="spellEnd"/>
      <w:r>
        <w:rPr>
          <w:rFonts w:ascii="Times New Roman" w:hAnsi="Times New Roman"/>
          <w:sz w:val="24"/>
          <w:szCs w:val="24"/>
        </w:rPr>
        <w:t xml:space="preserve"> a  </w:t>
      </w:r>
      <w:proofErr w:type="spellStart"/>
      <w:r>
        <w:rPr>
          <w:rFonts w:ascii="Times New Roman" w:hAnsi="Times New Roman"/>
          <w:sz w:val="24"/>
          <w:szCs w:val="24"/>
        </w:rPr>
        <w:t>törvényességi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vizsgálatára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elintézettnek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tekinti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tovább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fog</w:t>
      </w:r>
      <w:proofErr w:type="spellEnd"/>
      <w:r>
        <w:rPr>
          <w:rFonts w:ascii="Times New Roman" w:hAnsi="Times New Roman"/>
          <w:sz w:val="24"/>
          <w:szCs w:val="24"/>
        </w:rPr>
        <w:t xml:space="preserve">     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sz w:val="24"/>
          <w:szCs w:val="24"/>
        </w:rPr>
        <w:t>vele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foglalkozni</w:t>
      </w:r>
      <w:proofErr w:type="spellEnd"/>
      <w:r>
        <w:rPr>
          <w:rFonts w:ascii="Times New Roman" w:hAnsi="Times New Roman"/>
          <w:sz w:val="24"/>
          <w:szCs w:val="24"/>
        </w:rPr>
        <w:t>. A </w:t>
      </w:r>
      <w:proofErr w:type="spellStart"/>
      <w:r>
        <w:rPr>
          <w:rFonts w:ascii="Times New Roman" w:hAnsi="Times New Roman"/>
          <w:sz w:val="24"/>
          <w:szCs w:val="24"/>
        </w:rPr>
        <w:t>Dunaszerdahelyi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Járási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Hivatal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földügyi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erdőügyi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szakosztálya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megküldte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Nemzeti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Mezőgazdasági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Élelmiszeripari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Központ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által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végzett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pedológiai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kutatások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eredményét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amelyet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Nagymagyari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kataszterben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lévő</w:t>
      </w:r>
      <w:proofErr w:type="spellEnd"/>
      <w:r>
        <w:rPr>
          <w:rFonts w:ascii="Times New Roman" w:hAnsi="Times New Roman"/>
          <w:sz w:val="24"/>
          <w:szCs w:val="24"/>
        </w:rPr>
        <w:t xml:space="preserve">  E-KN 502/1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a 502/2 </w:t>
      </w:r>
      <w:proofErr w:type="spellStart"/>
      <w:r>
        <w:rPr>
          <w:rFonts w:ascii="Times New Roman" w:hAnsi="Times New Roman"/>
          <w:sz w:val="24"/>
          <w:szCs w:val="24"/>
        </w:rPr>
        <w:t>helyrajzi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számú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parcellákon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végzett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megállapítja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hogy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törvénytelenül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végzett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emberi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tevékenység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következményeként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érintett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területeken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jelentös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mértékű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talajszennyeződés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tapasztalható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mivel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vizsgált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szennyeződések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természhetesen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előforduló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mutatói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vizsgált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térségben</w:t>
      </w:r>
      <w:proofErr w:type="spellEnd"/>
      <w:r>
        <w:rPr>
          <w:rFonts w:ascii="Times New Roman" w:hAnsi="Times New Roman"/>
          <w:sz w:val="24"/>
          <w:szCs w:val="24"/>
        </w:rPr>
        <w:t xml:space="preserve"> a 220/2004 </w:t>
      </w:r>
      <w:proofErr w:type="spellStart"/>
      <w:r>
        <w:rPr>
          <w:rFonts w:ascii="Times New Roman" w:hAnsi="Times New Roman"/>
          <w:sz w:val="24"/>
          <w:szCs w:val="24"/>
        </w:rPr>
        <w:t>Z.z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számú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mezőgazdasági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földterület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védelméről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kihasználásáról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szóló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törvény</w:t>
      </w:r>
      <w:proofErr w:type="spellEnd"/>
      <w:r>
        <w:rPr>
          <w:rFonts w:ascii="Times New Roman" w:hAnsi="Times New Roman"/>
          <w:sz w:val="24"/>
          <w:szCs w:val="24"/>
        </w:rPr>
        <w:t xml:space="preserve"> 27. §-a , </w:t>
      </w:r>
      <w:proofErr w:type="spellStart"/>
      <w:r>
        <w:rPr>
          <w:rFonts w:ascii="Times New Roman" w:hAnsi="Times New Roman"/>
          <w:sz w:val="24"/>
          <w:szCs w:val="24"/>
        </w:rPr>
        <w:t>valamint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környetszennyeződés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integrált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megelőzéséről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ellenőrzéséről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szóló</w:t>
      </w:r>
      <w:proofErr w:type="spellEnd"/>
      <w:r>
        <w:rPr>
          <w:rFonts w:ascii="Times New Roman" w:hAnsi="Times New Roman"/>
          <w:sz w:val="24"/>
          <w:szCs w:val="24"/>
        </w:rPr>
        <w:t xml:space="preserve"> 245/2003 </w:t>
      </w:r>
      <w:proofErr w:type="spellStart"/>
      <w:r>
        <w:rPr>
          <w:rFonts w:ascii="Times New Roman" w:hAnsi="Times New Roman"/>
          <w:sz w:val="24"/>
          <w:szCs w:val="24"/>
        </w:rPr>
        <w:t>Z.z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számú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törvény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végrehajtását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szabályozó</w:t>
      </w:r>
      <w:proofErr w:type="spellEnd"/>
      <w:r>
        <w:rPr>
          <w:rFonts w:ascii="Times New Roman" w:hAnsi="Times New Roman"/>
          <w:sz w:val="24"/>
          <w:szCs w:val="24"/>
        </w:rPr>
        <w:t xml:space="preserve">   508/2004 </w:t>
      </w:r>
      <w:proofErr w:type="spellStart"/>
      <w:r>
        <w:rPr>
          <w:rFonts w:ascii="Times New Roman" w:hAnsi="Times New Roman"/>
          <w:sz w:val="24"/>
          <w:szCs w:val="24"/>
        </w:rPr>
        <w:t>Z.z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számú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Hirdetményben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foglat</w:t>
      </w:r>
      <w:proofErr w:type="spellEnd"/>
      <w:r>
        <w:rPr>
          <w:rFonts w:ascii="Times New Roman" w:hAnsi="Times New Roman"/>
          <w:sz w:val="24"/>
          <w:szCs w:val="24"/>
        </w:rPr>
        <w:t> </w:t>
      </w:r>
      <w:proofErr w:type="spellStart"/>
      <w:r>
        <w:rPr>
          <w:rFonts w:ascii="Times New Roman" w:hAnsi="Times New Roman"/>
          <w:sz w:val="24"/>
          <w:szCs w:val="24"/>
        </w:rPr>
        <w:t>határértékek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mélyen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ezek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vannak</w:t>
      </w:r>
      <w:proofErr w:type="spellEnd"/>
      <w:r>
        <w:rPr>
          <w:rFonts w:ascii="Times New Roman" w:hAnsi="Times New Roman"/>
          <w:sz w:val="24"/>
          <w:szCs w:val="24"/>
        </w:rPr>
        <w:t>. A </w:t>
      </w:r>
      <w:proofErr w:type="spellStart"/>
      <w:r>
        <w:rPr>
          <w:rFonts w:ascii="Times New Roman" w:hAnsi="Times New Roman"/>
          <w:sz w:val="24"/>
          <w:szCs w:val="24"/>
        </w:rPr>
        <w:t>mintavétel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során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különböző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bizonyító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leletek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kerültek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elő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fémhulladék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maradványok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akkumulátorból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származó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sók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maradványai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különféle</w:t>
      </w:r>
      <w:proofErr w:type="spellEnd"/>
      <w:r>
        <w:rPr>
          <w:rFonts w:ascii="Times New Roman" w:hAnsi="Times New Roman"/>
          <w:sz w:val="24"/>
          <w:szCs w:val="24"/>
        </w:rPr>
        <w:t xml:space="preserve"> kondenzátor </w:t>
      </w:r>
      <w:proofErr w:type="spellStart"/>
      <w:r>
        <w:rPr>
          <w:rFonts w:ascii="Times New Roman" w:hAnsi="Times New Roman"/>
          <w:sz w:val="24"/>
          <w:szCs w:val="24"/>
        </w:rPr>
        <w:t>maradványok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megégett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műanyag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maradványok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Ezek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figyelmeztetnek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hogy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hulladék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égetése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során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mérgező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égéstermékek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kerülhetnek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szélesebb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környékre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</w:t>
      </w:r>
      <w:proofErr w:type="spellEnd"/>
      <w:r>
        <w:rPr>
          <w:rFonts w:ascii="Times New Roman" w:hAnsi="Times New Roman"/>
          <w:sz w:val="24"/>
          <w:szCs w:val="24"/>
        </w:rPr>
        <w:t>, a </w:t>
      </w:r>
      <w:proofErr w:type="spellStart"/>
      <w:r>
        <w:rPr>
          <w:rFonts w:ascii="Times New Roman" w:hAnsi="Times New Roman"/>
          <w:sz w:val="24"/>
          <w:szCs w:val="24"/>
        </w:rPr>
        <w:t>műanyagok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égetésével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különösen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veszélyes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mérgező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dioxín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Fennáll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annak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nagyfokú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veszélye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hogy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szenyneződés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beáramlik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talajvízbe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megkülönböztetett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veszélyforrást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jelent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Nagymagyar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község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elhelyezkedése</w:t>
      </w:r>
      <w:proofErr w:type="spellEnd"/>
      <w:r>
        <w:rPr>
          <w:rFonts w:ascii="Times New Roman" w:hAnsi="Times New Roman"/>
          <w:sz w:val="24"/>
          <w:szCs w:val="24"/>
        </w:rPr>
        <w:t xml:space="preserve">  a </w:t>
      </w:r>
      <w:proofErr w:type="spellStart"/>
      <w:r>
        <w:rPr>
          <w:rFonts w:ascii="Times New Roman" w:hAnsi="Times New Roman"/>
          <w:sz w:val="24"/>
          <w:szCs w:val="24"/>
        </w:rPr>
        <w:t>Csallóköz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védett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vízgazdálkodási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területén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Tekintettel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arra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hogy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hulladékgyűjtő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üzemeltetése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összefüggésben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lehet</w:t>
      </w:r>
      <w:proofErr w:type="spellEnd"/>
      <w:r>
        <w:rPr>
          <w:rFonts w:ascii="Times New Roman" w:hAnsi="Times New Roman"/>
          <w:sz w:val="24"/>
          <w:szCs w:val="24"/>
        </w:rPr>
        <w:t xml:space="preserve"> más </w:t>
      </w:r>
      <w:proofErr w:type="spellStart"/>
      <w:r>
        <w:rPr>
          <w:rFonts w:ascii="Times New Roman" w:hAnsi="Times New Roman"/>
          <w:sz w:val="24"/>
          <w:szCs w:val="24"/>
        </w:rPr>
        <w:t>illegális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tevékenységekkel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aminek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következtében</w:t>
      </w:r>
      <w:proofErr w:type="spellEnd"/>
      <w:r>
        <w:rPr>
          <w:rFonts w:ascii="Times New Roman" w:hAnsi="Times New Roman"/>
          <w:sz w:val="24"/>
          <w:szCs w:val="24"/>
        </w:rPr>
        <w:t xml:space="preserve">  a </w:t>
      </w:r>
      <w:proofErr w:type="spellStart"/>
      <w:r>
        <w:rPr>
          <w:rFonts w:ascii="Times New Roman" w:hAnsi="Times New Roman"/>
          <w:sz w:val="24"/>
          <w:szCs w:val="24"/>
        </w:rPr>
        <w:t>mezőgazdasági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területek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elszennyeződnek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javasolják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érintett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mezőgazdasági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földterület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illegális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kivonását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hulladékgyűjtő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likvidálásával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megoldani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eredeti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dokumentáció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szerint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areál </w:t>
      </w:r>
      <w:proofErr w:type="spellStart"/>
      <w:r>
        <w:rPr>
          <w:rFonts w:ascii="Times New Roman" w:hAnsi="Times New Roman"/>
          <w:sz w:val="24"/>
          <w:szCs w:val="24"/>
        </w:rPr>
        <w:t>forgalmi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rákötése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úthálózatra</w:t>
      </w:r>
      <w:proofErr w:type="spellEnd"/>
      <w:r>
        <w:rPr>
          <w:rFonts w:ascii="Times New Roman" w:hAnsi="Times New Roman"/>
          <w:sz w:val="24"/>
          <w:szCs w:val="24"/>
        </w:rPr>
        <w:t xml:space="preserve"> a II/510 </w:t>
      </w:r>
      <w:proofErr w:type="spellStart"/>
      <w:r>
        <w:rPr>
          <w:rFonts w:ascii="Times New Roman" w:hAnsi="Times New Roman"/>
          <w:sz w:val="24"/>
          <w:szCs w:val="24"/>
        </w:rPr>
        <w:t>számú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másodosztályú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útra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javasolta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Ezzel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megoldással</w:t>
      </w:r>
      <w:proofErr w:type="spellEnd"/>
      <w:r>
        <w:rPr>
          <w:rFonts w:ascii="Times New Roman" w:hAnsi="Times New Roman"/>
          <w:sz w:val="24"/>
          <w:szCs w:val="24"/>
        </w:rPr>
        <w:t xml:space="preserve"> sem a </w:t>
      </w:r>
      <w:proofErr w:type="spellStart"/>
      <w:r>
        <w:rPr>
          <w:rFonts w:ascii="Times New Roman" w:hAnsi="Times New Roman"/>
          <w:sz w:val="24"/>
          <w:szCs w:val="24"/>
        </w:rPr>
        <w:t>Dunaszerdahelyi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Járási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Rendőrség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Igazgatósága</w:t>
      </w:r>
      <w:proofErr w:type="spellEnd"/>
      <w:r>
        <w:rPr>
          <w:rFonts w:ascii="Times New Roman" w:hAnsi="Times New Roman"/>
          <w:sz w:val="24"/>
          <w:szCs w:val="24"/>
        </w:rPr>
        <w:t xml:space="preserve">, sem </w:t>
      </w:r>
      <w:proofErr w:type="spellStart"/>
      <w:r>
        <w:rPr>
          <w:rFonts w:ascii="Times New Roman" w:hAnsi="Times New Roman"/>
          <w:sz w:val="24"/>
          <w:szCs w:val="24"/>
        </w:rPr>
        <w:t>pedig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Járási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Hivalal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Közlekedésügyi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Szakosztálya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értett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egyet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elutasító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szakvéleményt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adtak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Ezért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areál </w:t>
      </w:r>
      <w:proofErr w:type="spellStart"/>
      <w:r>
        <w:rPr>
          <w:rFonts w:ascii="Times New Roman" w:hAnsi="Times New Roman"/>
          <w:sz w:val="24"/>
          <w:szCs w:val="24"/>
        </w:rPr>
        <w:t>közúti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összeköttetésére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új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megoldást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kellett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kidolgozni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illetékes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hatóságok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követelményeivel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összhangban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érintett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terület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megközelítését</w:t>
      </w:r>
      <w:proofErr w:type="spellEnd"/>
      <w:r>
        <w:rPr>
          <w:rFonts w:ascii="Times New Roman" w:hAnsi="Times New Roman"/>
          <w:sz w:val="24"/>
          <w:szCs w:val="24"/>
        </w:rPr>
        <w:t xml:space="preserve"> a II/503-as </w:t>
      </w:r>
      <w:proofErr w:type="spellStart"/>
      <w:r>
        <w:rPr>
          <w:rFonts w:ascii="Times New Roman" w:hAnsi="Times New Roman"/>
          <w:sz w:val="24"/>
          <w:szCs w:val="24"/>
        </w:rPr>
        <w:t>számú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útról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újonnan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kialakított</w:t>
      </w:r>
      <w:proofErr w:type="spellEnd"/>
      <w:r>
        <w:rPr>
          <w:rFonts w:ascii="Times New Roman" w:hAnsi="Times New Roman"/>
          <w:sz w:val="24"/>
          <w:szCs w:val="24"/>
        </w:rPr>
        <w:t xml:space="preserve"> 1218/3-számú 3062 m2 </w:t>
      </w:r>
      <w:proofErr w:type="spellStart"/>
      <w:r>
        <w:rPr>
          <w:rFonts w:ascii="Times New Roman" w:hAnsi="Times New Roman"/>
          <w:sz w:val="24"/>
          <w:szCs w:val="24"/>
        </w:rPr>
        <w:t>területű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parcellán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keresztül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történik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eredetileg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javasolt</w:t>
      </w:r>
      <w:proofErr w:type="spellEnd"/>
      <w:r>
        <w:rPr>
          <w:rFonts w:ascii="Times New Roman" w:hAnsi="Times New Roman"/>
          <w:sz w:val="24"/>
          <w:szCs w:val="24"/>
        </w:rPr>
        <w:t xml:space="preserve"> 1/2014 </w:t>
      </w:r>
      <w:proofErr w:type="spellStart"/>
      <w:r>
        <w:rPr>
          <w:rFonts w:ascii="Times New Roman" w:hAnsi="Times New Roman"/>
          <w:sz w:val="24"/>
          <w:szCs w:val="24"/>
        </w:rPr>
        <w:t>számú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Községfejlesztési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AB2E25" w:rsidRDefault="00AB2E25" w:rsidP="00AB2E25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  -</w:t>
      </w:r>
    </w:p>
    <w:p w:rsidR="00AB2E25" w:rsidRDefault="00AB2E25" w:rsidP="00AB2E25">
      <w:pPr>
        <w:spacing w:after="0" w:line="240" w:lineRule="auto"/>
        <w:ind w:left="3960"/>
        <w:contextualSpacing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ind w:left="3960"/>
        <w:contextualSpacing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tervhez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további</w:t>
      </w:r>
      <w:proofErr w:type="spellEnd"/>
      <w:r>
        <w:rPr>
          <w:rFonts w:ascii="Times New Roman" w:hAnsi="Times New Roman"/>
          <w:sz w:val="24"/>
          <w:szCs w:val="24"/>
        </w:rPr>
        <w:t xml:space="preserve"> 1153 m2 </w:t>
      </w:r>
      <w:proofErr w:type="spellStart"/>
      <w:r>
        <w:rPr>
          <w:rFonts w:ascii="Times New Roman" w:hAnsi="Times New Roman"/>
          <w:sz w:val="24"/>
          <w:szCs w:val="24"/>
        </w:rPr>
        <w:t>terület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csatolva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areál </w:t>
      </w:r>
      <w:proofErr w:type="spellStart"/>
      <w:r>
        <w:rPr>
          <w:rFonts w:ascii="Times New Roman" w:hAnsi="Times New Roman"/>
          <w:sz w:val="24"/>
          <w:szCs w:val="24"/>
        </w:rPr>
        <w:t>megközelítése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megoldására</w:t>
      </w:r>
      <w:proofErr w:type="spellEnd"/>
      <w:r>
        <w:rPr>
          <w:rFonts w:ascii="Times New Roman" w:hAnsi="Times New Roman"/>
          <w:sz w:val="24"/>
          <w:szCs w:val="24"/>
        </w:rPr>
        <w:t>. A </w:t>
      </w:r>
      <w:proofErr w:type="spellStart"/>
      <w:r>
        <w:rPr>
          <w:rFonts w:ascii="Times New Roman" w:hAnsi="Times New Roman"/>
          <w:sz w:val="24"/>
          <w:szCs w:val="24"/>
        </w:rPr>
        <w:t>fejlesztési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változtatása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összesen</w:t>
      </w:r>
      <w:proofErr w:type="spellEnd"/>
      <w:r>
        <w:rPr>
          <w:rFonts w:ascii="Times New Roman" w:hAnsi="Times New Roman"/>
          <w:sz w:val="24"/>
          <w:szCs w:val="24"/>
        </w:rPr>
        <w:t xml:space="preserve"> 1800 m2 </w:t>
      </w:r>
      <w:proofErr w:type="spellStart"/>
      <w:r>
        <w:rPr>
          <w:rFonts w:ascii="Times New Roman" w:hAnsi="Times New Roman"/>
          <w:sz w:val="24"/>
          <w:szCs w:val="24"/>
        </w:rPr>
        <w:t>területet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érint</w:t>
      </w:r>
      <w:proofErr w:type="spellEnd"/>
      <w:r>
        <w:rPr>
          <w:rFonts w:ascii="Times New Roman" w:hAnsi="Times New Roman"/>
          <w:sz w:val="24"/>
          <w:szCs w:val="24"/>
        </w:rPr>
        <w:t>. A </w:t>
      </w:r>
      <w:proofErr w:type="spellStart"/>
      <w:r>
        <w:rPr>
          <w:rFonts w:ascii="Times New Roman" w:hAnsi="Times New Roman"/>
          <w:sz w:val="24"/>
          <w:szCs w:val="24"/>
        </w:rPr>
        <w:t>terület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funkcionális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része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hulladék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gazdálkodási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másodlagos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nyersanyagok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felvásárlása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lesz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AB2E25" w:rsidRDefault="00AB2E25" w:rsidP="00AB2E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A </w:t>
      </w:r>
      <w:proofErr w:type="spellStart"/>
      <w:r>
        <w:rPr>
          <w:rFonts w:ascii="Times New Roman" w:hAnsi="Times New Roman"/>
          <w:b/>
          <w:sz w:val="24"/>
          <w:szCs w:val="24"/>
        </w:rPr>
        <w:t>képviselőtestület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titkos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szavazás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eredménye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alapján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nem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hagyja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jóvá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ADA WASTE </w:t>
      </w:r>
      <w:proofErr w:type="spellStart"/>
      <w:r>
        <w:rPr>
          <w:rFonts w:ascii="Times New Roman" w:hAnsi="Times New Roman"/>
          <w:sz w:val="24"/>
          <w:szCs w:val="24"/>
        </w:rPr>
        <w:t>s.r.o</w:t>
      </w:r>
      <w:proofErr w:type="spellEnd"/>
      <w:r>
        <w:rPr>
          <w:rFonts w:ascii="Times New Roman" w:hAnsi="Times New Roman"/>
          <w:sz w:val="24"/>
          <w:szCs w:val="24"/>
        </w:rPr>
        <w:t xml:space="preserve">. Šintava 736 </w:t>
      </w:r>
      <w:proofErr w:type="spellStart"/>
      <w:r>
        <w:rPr>
          <w:rFonts w:ascii="Times New Roman" w:hAnsi="Times New Roman"/>
          <w:sz w:val="24"/>
          <w:szCs w:val="24"/>
        </w:rPr>
        <w:t>kérelmét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Nagymagyar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község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területfejsztési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terve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1/2014 D </w:t>
      </w:r>
      <w:proofErr w:type="spellStart"/>
      <w:r>
        <w:rPr>
          <w:rFonts w:ascii="Times New Roman" w:hAnsi="Times New Roman"/>
          <w:sz w:val="24"/>
          <w:szCs w:val="24"/>
        </w:rPr>
        <w:t>számú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vátoztatása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kiegészítése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szerint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belegyezését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a </w:t>
      </w:r>
      <w:proofErr w:type="spellStart"/>
      <w:r>
        <w:rPr>
          <w:rFonts w:ascii="Times New Roman" w:hAnsi="Times New Roman"/>
          <w:sz w:val="24"/>
          <w:szCs w:val="24"/>
        </w:rPr>
        <w:t>területfejlesztési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válltoztatását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célzó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hivalos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eljárás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elindítására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megváltoztatott</w:t>
      </w:r>
      <w:proofErr w:type="spellEnd"/>
      <w:r>
        <w:rPr>
          <w:rFonts w:ascii="Times New Roman" w:hAnsi="Times New Roman"/>
          <w:sz w:val="24"/>
          <w:szCs w:val="24"/>
        </w:rPr>
        <w:t xml:space="preserve">   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/>
          <w:sz w:val="24"/>
          <w:szCs w:val="24"/>
        </w:rPr>
        <w:t>dokumentáció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szerint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Szavazott</w:t>
      </w:r>
      <w:proofErr w:type="spellEnd"/>
      <w:r>
        <w:rPr>
          <w:rFonts w:ascii="Times New Roman" w:hAnsi="Times New Roman"/>
          <w:sz w:val="24"/>
          <w:szCs w:val="24"/>
        </w:rPr>
        <w:t xml:space="preserve">: 9           </w:t>
      </w:r>
      <w:proofErr w:type="spellStart"/>
      <w:r>
        <w:rPr>
          <w:rFonts w:ascii="Times New Roman" w:hAnsi="Times New Roman"/>
          <w:sz w:val="24"/>
          <w:szCs w:val="24"/>
        </w:rPr>
        <w:t>mellette</w:t>
      </w:r>
      <w:proofErr w:type="spellEnd"/>
      <w:r>
        <w:rPr>
          <w:rFonts w:ascii="Times New Roman" w:hAnsi="Times New Roman"/>
          <w:sz w:val="24"/>
          <w:szCs w:val="24"/>
        </w:rPr>
        <w:t xml:space="preserve">: 5        </w:t>
      </w:r>
      <w:proofErr w:type="spellStart"/>
      <w:r>
        <w:rPr>
          <w:rFonts w:ascii="Times New Roman" w:hAnsi="Times New Roman"/>
          <w:sz w:val="24"/>
          <w:szCs w:val="24"/>
        </w:rPr>
        <w:t>ellene</w:t>
      </w:r>
      <w:proofErr w:type="spellEnd"/>
      <w:r>
        <w:rPr>
          <w:rFonts w:ascii="Times New Roman" w:hAnsi="Times New Roman"/>
          <w:sz w:val="24"/>
          <w:szCs w:val="24"/>
        </w:rPr>
        <w:t xml:space="preserve">: 4         </w:t>
      </w:r>
      <w:proofErr w:type="spellStart"/>
      <w:r>
        <w:rPr>
          <w:rFonts w:ascii="Times New Roman" w:hAnsi="Times New Roman"/>
          <w:sz w:val="24"/>
          <w:szCs w:val="24"/>
        </w:rPr>
        <w:t>tartózkodott</w:t>
      </w:r>
      <w:proofErr w:type="spellEnd"/>
      <w:r>
        <w:rPr>
          <w:rFonts w:ascii="Times New Roman" w:hAnsi="Times New Roman"/>
          <w:sz w:val="24"/>
          <w:szCs w:val="24"/>
        </w:rPr>
        <w:t xml:space="preserve">: 0   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AB2E25" w:rsidRDefault="00AB2E25" w:rsidP="00AB2E25"/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VIII.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Kérvény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Mészáros Viliam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1)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veszi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Mészáros Viliam, </w:t>
      </w:r>
      <w:proofErr w:type="spellStart"/>
      <w:r>
        <w:rPr>
          <w:rFonts w:ascii="Times New Roman" w:hAnsi="Times New Roman"/>
          <w:sz w:val="24"/>
          <w:szCs w:val="24"/>
        </w:rPr>
        <w:t>Nagymagyar</w:t>
      </w:r>
      <w:proofErr w:type="spellEnd"/>
      <w:r>
        <w:rPr>
          <w:rFonts w:ascii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</w:rPr>
        <w:t>Kalmár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utca</w:t>
      </w:r>
      <w:proofErr w:type="spellEnd"/>
      <w:r>
        <w:rPr>
          <w:rFonts w:ascii="Times New Roman" w:hAnsi="Times New Roman"/>
          <w:sz w:val="24"/>
          <w:szCs w:val="24"/>
        </w:rPr>
        <w:t xml:space="preserve"> 405/31 </w:t>
      </w:r>
      <w:proofErr w:type="spellStart"/>
      <w:r>
        <w:rPr>
          <w:rFonts w:ascii="Times New Roman" w:hAnsi="Times New Roman"/>
          <w:sz w:val="24"/>
          <w:szCs w:val="24"/>
        </w:rPr>
        <w:t>szám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alatti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lakós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kérelmét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a </w:t>
      </w:r>
      <w:proofErr w:type="spellStart"/>
      <w:r>
        <w:rPr>
          <w:rFonts w:ascii="Times New Roman" w:hAnsi="Times New Roman"/>
          <w:sz w:val="24"/>
          <w:szCs w:val="24"/>
        </w:rPr>
        <w:t>Nagymagyari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kataszterben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lévő</w:t>
      </w:r>
      <w:proofErr w:type="spellEnd"/>
      <w:r>
        <w:rPr>
          <w:rFonts w:ascii="Times New Roman" w:hAnsi="Times New Roman"/>
          <w:sz w:val="24"/>
          <w:szCs w:val="24"/>
        </w:rPr>
        <w:t xml:space="preserve"> 333 h.sz. </w:t>
      </w:r>
      <w:proofErr w:type="spellStart"/>
      <w:r>
        <w:rPr>
          <w:rFonts w:ascii="Times New Roman" w:hAnsi="Times New Roman"/>
          <w:sz w:val="24"/>
          <w:szCs w:val="24"/>
        </w:rPr>
        <w:t>parcella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vételi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árának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csökkentésére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a Pl-01/2015-VII.  </w:t>
      </w:r>
      <w:proofErr w:type="spellStart"/>
      <w:r>
        <w:rPr>
          <w:rFonts w:ascii="Times New Roman" w:hAnsi="Times New Roman"/>
          <w:sz w:val="24"/>
          <w:szCs w:val="24"/>
        </w:rPr>
        <w:t>számú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határozatában</w:t>
      </w:r>
      <w:proofErr w:type="spellEnd"/>
      <w:r>
        <w:rPr>
          <w:rFonts w:ascii="Times New Roman" w:hAnsi="Times New Roman"/>
          <w:sz w:val="24"/>
          <w:szCs w:val="24"/>
        </w:rPr>
        <w:t xml:space="preserve">  </w:t>
      </w:r>
      <w:proofErr w:type="spellStart"/>
      <w:r>
        <w:rPr>
          <w:rFonts w:ascii="Times New Roman" w:hAnsi="Times New Roman"/>
          <w:sz w:val="24"/>
          <w:szCs w:val="24"/>
        </w:rPr>
        <w:t>jóváhagyott</w:t>
      </w:r>
      <w:proofErr w:type="spellEnd"/>
      <w:r>
        <w:rPr>
          <w:rFonts w:ascii="Times New Roman" w:hAnsi="Times New Roman"/>
          <w:sz w:val="24"/>
          <w:szCs w:val="24"/>
        </w:rPr>
        <w:t xml:space="preserve"> 7 €/m2 –</w:t>
      </w:r>
      <w:proofErr w:type="spellStart"/>
      <w:r>
        <w:rPr>
          <w:rFonts w:ascii="Times New Roman" w:hAnsi="Times New Roman"/>
          <w:sz w:val="24"/>
          <w:szCs w:val="24"/>
        </w:rPr>
        <w:t>ről</w:t>
      </w:r>
      <w:proofErr w:type="spellEnd"/>
      <w:r>
        <w:rPr>
          <w:rFonts w:ascii="Times New Roman" w:hAnsi="Times New Roman"/>
          <w:sz w:val="24"/>
          <w:szCs w:val="24"/>
        </w:rPr>
        <w:t xml:space="preserve">  3,30 €/m2 –re.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hAnsi="Times New Roman"/>
          <w:b/>
          <w:sz w:val="24"/>
          <w:szCs w:val="24"/>
        </w:rPr>
        <w:t>nem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hagyja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jóvá</w:t>
      </w:r>
      <w:proofErr w:type="spellEnd"/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Mészáros Viliam </w:t>
      </w:r>
      <w:proofErr w:type="spellStart"/>
      <w:r>
        <w:rPr>
          <w:rFonts w:ascii="Times New Roman" w:hAnsi="Times New Roman"/>
          <w:sz w:val="24"/>
          <w:szCs w:val="24"/>
        </w:rPr>
        <w:t>kérelmét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Szavazott</w:t>
      </w:r>
      <w:proofErr w:type="spellEnd"/>
      <w:r>
        <w:rPr>
          <w:rFonts w:ascii="Times New Roman" w:hAnsi="Times New Roman"/>
          <w:sz w:val="24"/>
          <w:szCs w:val="24"/>
        </w:rPr>
        <w:t xml:space="preserve">: 9            </w:t>
      </w:r>
      <w:proofErr w:type="spellStart"/>
      <w:r>
        <w:rPr>
          <w:rFonts w:ascii="Times New Roman" w:hAnsi="Times New Roman"/>
          <w:sz w:val="24"/>
          <w:szCs w:val="24"/>
        </w:rPr>
        <w:t>mellette</w:t>
      </w:r>
      <w:proofErr w:type="spellEnd"/>
      <w:r>
        <w:rPr>
          <w:rFonts w:ascii="Times New Roman" w:hAnsi="Times New Roman"/>
          <w:sz w:val="24"/>
          <w:szCs w:val="24"/>
        </w:rPr>
        <w:t xml:space="preserve">: 9             </w:t>
      </w:r>
      <w:proofErr w:type="spellStart"/>
      <w:r>
        <w:rPr>
          <w:rFonts w:ascii="Times New Roman" w:hAnsi="Times New Roman"/>
          <w:sz w:val="24"/>
          <w:szCs w:val="24"/>
        </w:rPr>
        <w:t>ellene</w:t>
      </w:r>
      <w:proofErr w:type="spellEnd"/>
      <w:r>
        <w:rPr>
          <w:rFonts w:ascii="Times New Roman" w:hAnsi="Times New Roman"/>
          <w:sz w:val="24"/>
          <w:szCs w:val="24"/>
        </w:rPr>
        <w:t xml:space="preserve">: 0        </w:t>
      </w:r>
      <w:proofErr w:type="spellStart"/>
      <w:r>
        <w:rPr>
          <w:rFonts w:ascii="Times New Roman" w:hAnsi="Times New Roman"/>
          <w:sz w:val="24"/>
          <w:szCs w:val="24"/>
        </w:rPr>
        <w:t>tartózkodott</w:t>
      </w:r>
      <w:proofErr w:type="spellEnd"/>
      <w:r>
        <w:rPr>
          <w:rFonts w:ascii="Times New Roman" w:hAnsi="Times New Roman"/>
          <w:sz w:val="24"/>
          <w:szCs w:val="24"/>
        </w:rPr>
        <w:t>: 0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IX. </w:t>
      </w:r>
      <w:proofErr w:type="spellStart"/>
      <w:r>
        <w:rPr>
          <w:rFonts w:ascii="Times New Roman" w:hAnsi="Times New Roman"/>
          <w:b/>
          <w:sz w:val="24"/>
          <w:szCs w:val="24"/>
        </w:rPr>
        <w:t>Rigó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Robert </w:t>
      </w:r>
      <w:proofErr w:type="spellStart"/>
      <w:r>
        <w:rPr>
          <w:rFonts w:ascii="Times New Roman" w:hAnsi="Times New Roman"/>
          <w:b/>
          <w:sz w:val="24"/>
          <w:szCs w:val="24"/>
        </w:rPr>
        <w:t>és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Rigó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Kristián </w:t>
      </w:r>
      <w:proofErr w:type="spellStart"/>
      <w:r>
        <w:rPr>
          <w:rFonts w:ascii="Times New Roman" w:hAnsi="Times New Roman"/>
          <w:b/>
          <w:sz w:val="24"/>
          <w:szCs w:val="24"/>
        </w:rPr>
        <w:t>kérelme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b/>
          <w:sz w:val="24"/>
          <w:szCs w:val="24"/>
        </w:rPr>
        <w:t>képviselőtestület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2015 január 14.-i                     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PL-01/2015-V </w:t>
      </w:r>
      <w:proofErr w:type="spellStart"/>
      <w:r>
        <w:rPr>
          <w:rFonts w:ascii="Times New Roman" w:hAnsi="Times New Roman"/>
          <w:b/>
          <w:sz w:val="24"/>
          <w:szCs w:val="24"/>
        </w:rPr>
        <w:t>számú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határozatában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jóváhagyott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vevő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megváltoztatására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hAnsi="Times New Roman"/>
          <w:b/>
          <w:sz w:val="24"/>
          <w:szCs w:val="24"/>
        </w:rPr>
        <w:t>hatályon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kívül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helyezi</w:t>
      </w:r>
      <w:proofErr w:type="spellEnd"/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a Pl-01/2015-V. </w:t>
      </w:r>
      <w:proofErr w:type="spellStart"/>
      <w:r>
        <w:rPr>
          <w:rFonts w:ascii="Times New Roman" w:hAnsi="Times New Roman"/>
          <w:sz w:val="24"/>
          <w:szCs w:val="24"/>
        </w:rPr>
        <w:t>számú</w:t>
      </w:r>
      <w:proofErr w:type="spellEnd"/>
      <w:r>
        <w:rPr>
          <w:rFonts w:ascii="Times New Roman" w:hAnsi="Times New Roman"/>
          <w:sz w:val="24"/>
          <w:szCs w:val="24"/>
        </w:rPr>
        <w:t xml:space="preserve"> 2015 január 14.-i </w:t>
      </w:r>
      <w:proofErr w:type="spellStart"/>
      <w:r>
        <w:rPr>
          <w:rFonts w:ascii="Times New Roman" w:hAnsi="Times New Roman"/>
          <w:sz w:val="24"/>
          <w:szCs w:val="24"/>
        </w:rPr>
        <w:t>határozatát</w:t>
      </w:r>
      <w:proofErr w:type="spellEnd"/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hAnsi="Times New Roman"/>
          <w:b/>
          <w:sz w:val="24"/>
          <w:szCs w:val="24"/>
        </w:rPr>
        <w:t>jóvá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hagyja</w:t>
      </w:r>
      <w:proofErr w:type="spellEnd"/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nagymagyari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kataszterben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lévő</w:t>
      </w:r>
      <w:proofErr w:type="spellEnd"/>
      <w:r>
        <w:rPr>
          <w:rFonts w:ascii="Times New Roman" w:hAnsi="Times New Roman"/>
          <w:sz w:val="24"/>
          <w:szCs w:val="24"/>
        </w:rPr>
        <w:t xml:space="preserve"> 832 </w:t>
      </w:r>
      <w:proofErr w:type="spellStart"/>
      <w:r>
        <w:rPr>
          <w:rFonts w:ascii="Times New Roman" w:hAnsi="Times New Roman"/>
          <w:sz w:val="24"/>
          <w:szCs w:val="24"/>
        </w:rPr>
        <w:t>sz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tulajdoni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vezetett</w:t>
      </w:r>
      <w:proofErr w:type="spellEnd"/>
      <w:r>
        <w:rPr>
          <w:rFonts w:ascii="Times New Roman" w:hAnsi="Times New Roman"/>
          <w:sz w:val="24"/>
          <w:szCs w:val="24"/>
        </w:rPr>
        <w:t xml:space="preserve"> 264 h. </w:t>
      </w:r>
      <w:proofErr w:type="spellStart"/>
      <w:r>
        <w:rPr>
          <w:rFonts w:ascii="Times New Roman" w:hAnsi="Times New Roman"/>
          <w:sz w:val="24"/>
          <w:szCs w:val="24"/>
        </w:rPr>
        <w:t>sz</w:t>
      </w:r>
      <w:proofErr w:type="spellEnd"/>
      <w:r>
        <w:rPr>
          <w:rFonts w:ascii="Times New Roman" w:hAnsi="Times New Roman"/>
          <w:sz w:val="24"/>
          <w:szCs w:val="24"/>
        </w:rPr>
        <w:t xml:space="preserve">. 486 m2 </w:t>
      </w:r>
      <w:proofErr w:type="spellStart"/>
      <w:r>
        <w:rPr>
          <w:rFonts w:ascii="Times New Roman" w:hAnsi="Times New Roman"/>
          <w:sz w:val="24"/>
          <w:szCs w:val="24"/>
        </w:rPr>
        <w:t>területű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parcella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eladását</w:t>
      </w:r>
      <w:proofErr w:type="spellEnd"/>
      <w:r>
        <w:rPr>
          <w:rFonts w:ascii="Times New Roman" w:hAnsi="Times New Roman"/>
          <w:sz w:val="24"/>
          <w:szCs w:val="24"/>
        </w:rPr>
        <w:t xml:space="preserve"> 3,30 €/ m2 </w:t>
      </w:r>
      <w:proofErr w:type="spellStart"/>
      <w:r>
        <w:rPr>
          <w:rFonts w:ascii="Times New Roman" w:hAnsi="Times New Roman"/>
          <w:sz w:val="24"/>
          <w:szCs w:val="24"/>
        </w:rPr>
        <w:t>áron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Rigó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Kristánnak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Nagymagyar</w:t>
      </w:r>
      <w:proofErr w:type="spellEnd"/>
      <w:r>
        <w:rPr>
          <w:rFonts w:ascii="Times New Roman" w:hAnsi="Times New Roman"/>
          <w:sz w:val="24"/>
          <w:szCs w:val="24"/>
        </w:rPr>
        <w:t xml:space="preserve"> Duna </w:t>
      </w:r>
      <w:proofErr w:type="spellStart"/>
      <w:r>
        <w:rPr>
          <w:rFonts w:ascii="Times New Roman" w:hAnsi="Times New Roman"/>
          <w:sz w:val="24"/>
          <w:szCs w:val="24"/>
        </w:rPr>
        <w:t>utca</w:t>
      </w:r>
      <w:proofErr w:type="spellEnd"/>
      <w:r>
        <w:rPr>
          <w:rFonts w:ascii="Times New Roman" w:hAnsi="Times New Roman"/>
          <w:sz w:val="24"/>
          <w:szCs w:val="24"/>
        </w:rPr>
        <w:t xml:space="preserve"> 369/42 </w:t>
      </w:r>
      <w:proofErr w:type="spellStart"/>
      <w:r>
        <w:rPr>
          <w:rFonts w:ascii="Times New Roman" w:hAnsi="Times New Roman"/>
          <w:sz w:val="24"/>
          <w:szCs w:val="24"/>
        </w:rPr>
        <w:t>szám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alatti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lakósnak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tekintetbe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véve</w:t>
      </w:r>
      <w:proofErr w:type="spellEnd"/>
      <w:r>
        <w:rPr>
          <w:rFonts w:ascii="Times New Roman" w:hAnsi="Times New Roman"/>
          <w:sz w:val="24"/>
          <w:szCs w:val="24"/>
        </w:rPr>
        <w:t xml:space="preserve"> a 138/1991 Zb. </w:t>
      </w:r>
      <w:proofErr w:type="spellStart"/>
      <w:r>
        <w:rPr>
          <w:rFonts w:ascii="Times New Roman" w:hAnsi="Times New Roman"/>
          <w:sz w:val="24"/>
          <w:szCs w:val="24"/>
        </w:rPr>
        <w:t>sz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törvény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későbbi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módosításai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9 a) § - a 8. </w:t>
      </w:r>
      <w:proofErr w:type="spellStart"/>
      <w:r>
        <w:rPr>
          <w:rFonts w:ascii="Times New Roman" w:hAnsi="Times New Roman"/>
          <w:sz w:val="24"/>
          <w:szCs w:val="24"/>
        </w:rPr>
        <w:t>bekezdését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azzal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feltétellel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hogy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vételárat</w:t>
      </w:r>
      <w:proofErr w:type="spellEnd"/>
      <w:r>
        <w:rPr>
          <w:rFonts w:ascii="Times New Roman" w:hAnsi="Times New Roman"/>
          <w:sz w:val="24"/>
          <w:szCs w:val="24"/>
        </w:rPr>
        <w:t xml:space="preserve"> 2015. 04. 30.-ig </w:t>
      </w:r>
      <w:proofErr w:type="spellStart"/>
      <w:r>
        <w:rPr>
          <w:rFonts w:ascii="Times New Roman" w:hAnsi="Times New Roman"/>
          <w:sz w:val="24"/>
          <w:szCs w:val="24"/>
        </w:rPr>
        <w:t>megfizetik</w:t>
      </w:r>
      <w:proofErr w:type="spellEnd"/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Szavazott</w:t>
      </w:r>
      <w:proofErr w:type="spellEnd"/>
      <w:r>
        <w:rPr>
          <w:rFonts w:ascii="Times New Roman" w:hAnsi="Times New Roman"/>
          <w:sz w:val="24"/>
          <w:szCs w:val="24"/>
        </w:rPr>
        <w:t xml:space="preserve">:  9              </w:t>
      </w:r>
      <w:proofErr w:type="spellStart"/>
      <w:r>
        <w:rPr>
          <w:rFonts w:ascii="Times New Roman" w:hAnsi="Times New Roman"/>
          <w:sz w:val="24"/>
          <w:szCs w:val="24"/>
        </w:rPr>
        <w:t>mellette</w:t>
      </w:r>
      <w:proofErr w:type="spellEnd"/>
      <w:r>
        <w:rPr>
          <w:rFonts w:ascii="Times New Roman" w:hAnsi="Times New Roman"/>
          <w:sz w:val="24"/>
          <w:szCs w:val="24"/>
        </w:rPr>
        <w:t xml:space="preserve">: 9                </w:t>
      </w:r>
      <w:proofErr w:type="spellStart"/>
      <w:r>
        <w:rPr>
          <w:rFonts w:ascii="Times New Roman" w:hAnsi="Times New Roman"/>
          <w:sz w:val="24"/>
          <w:szCs w:val="24"/>
        </w:rPr>
        <w:t>ellene</w:t>
      </w:r>
      <w:proofErr w:type="spellEnd"/>
      <w:r>
        <w:rPr>
          <w:rFonts w:ascii="Times New Roman" w:hAnsi="Times New Roman"/>
          <w:sz w:val="24"/>
          <w:szCs w:val="24"/>
        </w:rPr>
        <w:t xml:space="preserve">: 0             </w:t>
      </w:r>
      <w:proofErr w:type="spellStart"/>
      <w:r>
        <w:rPr>
          <w:rFonts w:ascii="Times New Roman" w:hAnsi="Times New Roman"/>
          <w:sz w:val="24"/>
          <w:szCs w:val="24"/>
        </w:rPr>
        <w:t>tartózkodott</w:t>
      </w:r>
      <w:proofErr w:type="spellEnd"/>
      <w:r>
        <w:rPr>
          <w:rFonts w:ascii="Times New Roman" w:hAnsi="Times New Roman"/>
          <w:sz w:val="24"/>
          <w:szCs w:val="24"/>
        </w:rPr>
        <w:t>: 0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-  4  -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X. </w:t>
      </w:r>
      <w:proofErr w:type="spellStart"/>
      <w:r>
        <w:rPr>
          <w:rFonts w:ascii="Times New Roman" w:hAnsi="Times New Roman"/>
          <w:b/>
          <w:sz w:val="24"/>
          <w:szCs w:val="24"/>
        </w:rPr>
        <w:t>Kérelem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b/>
          <w:sz w:val="24"/>
          <w:szCs w:val="24"/>
        </w:rPr>
        <w:t>bérleti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szerződés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1. </w:t>
      </w:r>
      <w:proofErr w:type="spellStart"/>
      <w:r>
        <w:rPr>
          <w:rFonts w:ascii="Times New Roman" w:hAnsi="Times New Roman"/>
          <w:b/>
          <w:sz w:val="24"/>
          <w:szCs w:val="24"/>
        </w:rPr>
        <w:t>számú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Kiegészítésének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visszavonására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b/>
          <w:sz w:val="24"/>
          <w:szCs w:val="24"/>
        </w:rPr>
        <w:t>Rigó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Imrich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</w:t>
      </w:r>
      <w:proofErr w:type="spellStart"/>
      <w:r>
        <w:rPr>
          <w:rFonts w:ascii="Times New Roman" w:hAnsi="Times New Roman"/>
          <w:b/>
          <w:sz w:val="24"/>
          <w:szCs w:val="24"/>
        </w:rPr>
        <w:t>jóváhagyja</w:t>
      </w:r>
      <w:proofErr w:type="spellEnd"/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a 2011/09 </w:t>
      </w:r>
      <w:proofErr w:type="spellStart"/>
      <w:r>
        <w:rPr>
          <w:rFonts w:ascii="Times New Roman" w:hAnsi="Times New Roman"/>
          <w:sz w:val="24"/>
          <w:szCs w:val="24"/>
        </w:rPr>
        <w:t>számú</w:t>
      </w:r>
      <w:proofErr w:type="spellEnd"/>
      <w:r>
        <w:rPr>
          <w:rFonts w:ascii="Times New Roman" w:hAnsi="Times New Roman"/>
          <w:sz w:val="24"/>
          <w:szCs w:val="24"/>
        </w:rPr>
        <w:t xml:space="preserve"> 2012.12.06.-i </w:t>
      </w:r>
      <w:proofErr w:type="spellStart"/>
      <w:r>
        <w:rPr>
          <w:rFonts w:ascii="Times New Roman" w:hAnsi="Times New Roman"/>
          <w:sz w:val="24"/>
          <w:szCs w:val="24"/>
        </w:rPr>
        <w:t>bérleti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szerződés</w:t>
      </w:r>
      <w:proofErr w:type="spellEnd"/>
      <w:r>
        <w:rPr>
          <w:rFonts w:ascii="Times New Roman" w:hAnsi="Times New Roman"/>
          <w:sz w:val="24"/>
          <w:szCs w:val="24"/>
        </w:rPr>
        <w:t xml:space="preserve"> 1. </w:t>
      </w:r>
      <w:proofErr w:type="spellStart"/>
      <w:r>
        <w:rPr>
          <w:rFonts w:ascii="Times New Roman" w:hAnsi="Times New Roman"/>
          <w:sz w:val="24"/>
          <w:szCs w:val="24"/>
        </w:rPr>
        <w:t>számú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Kiegészítésének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visszavonását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azzal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feltétellel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hogy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neveztt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bérlő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rendezi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valamennyi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tartozását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községgel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szemben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1. </w:t>
      </w:r>
      <w:proofErr w:type="spellStart"/>
      <w:r>
        <w:rPr>
          <w:rFonts w:ascii="Times New Roman" w:hAnsi="Times New Roman"/>
          <w:sz w:val="24"/>
          <w:szCs w:val="24"/>
        </w:rPr>
        <w:t>számú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Kiegészítés</w:t>
      </w:r>
      <w:proofErr w:type="spellEnd"/>
      <w:r>
        <w:rPr>
          <w:rFonts w:ascii="Times New Roman" w:hAnsi="Times New Roman"/>
          <w:sz w:val="24"/>
          <w:szCs w:val="24"/>
        </w:rPr>
        <w:t xml:space="preserve"> 2015.04.01-én </w:t>
      </w:r>
      <w:proofErr w:type="spellStart"/>
      <w:r>
        <w:rPr>
          <w:rFonts w:ascii="Times New Roman" w:hAnsi="Times New Roman"/>
          <w:sz w:val="24"/>
          <w:szCs w:val="24"/>
        </w:rPr>
        <w:t>veszíti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érvényét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Szavazott</w:t>
      </w:r>
      <w:proofErr w:type="spellEnd"/>
      <w:r>
        <w:rPr>
          <w:rFonts w:ascii="Times New Roman" w:hAnsi="Times New Roman"/>
          <w:sz w:val="24"/>
          <w:szCs w:val="24"/>
        </w:rPr>
        <w:t xml:space="preserve">: 9              </w:t>
      </w:r>
      <w:proofErr w:type="spellStart"/>
      <w:r>
        <w:rPr>
          <w:rFonts w:ascii="Times New Roman" w:hAnsi="Times New Roman"/>
          <w:sz w:val="24"/>
          <w:szCs w:val="24"/>
        </w:rPr>
        <w:t>mellette</w:t>
      </w:r>
      <w:proofErr w:type="spellEnd"/>
      <w:r>
        <w:rPr>
          <w:rFonts w:ascii="Times New Roman" w:hAnsi="Times New Roman"/>
          <w:sz w:val="24"/>
          <w:szCs w:val="24"/>
        </w:rPr>
        <w:t xml:space="preserve">: 9                </w:t>
      </w:r>
      <w:proofErr w:type="spellStart"/>
      <w:r>
        <w:rPr>
          <w:rFonts w:ascii="Times New Roman" w:hAnsi="Times New Roman"/>
          <w:sz w:val="24"/>
          <w:szCs w:val="24"/>
        </w:rPr>
        <w:t>ellene</w:t>
      </w:r>
      <w:proofErr w:type="spellEnd"/>
      <w:r>
        <w:rPr>
          <w:rFonts w:ascii="Times New Roman" w:hAnsi="Times New Roman"/>
          <w:sz w:val="24"/>
          <w:szCs w:val="24"/>
        </w:rPr>
        <w:t xml:space="preserve">: 0              </w:t>
      </w:r>
      <w:proofErr w:type="spellStart"/>
      <w:r>
        <w:rPr>
          <w:rFonts w:ascii="Times New Roman" w:hAnsi="Times New Roman"/>
          <w:sz w:val="24"/>
          <w:szCs w:val="24"/>
        </w:rPr>
        <w:t>tartózkodott</w:t>
      </w:r>
      <w:proofErr w:type="spellEnd"/>
      <w:r>
        <w:rPr>
          <w:rFonts w:ascii="Times New Roman" w:hAnsi="Times New Roman"/>
          <w:sz w:val="24"/>
          <w:szCs w:val="24"/>
        </w:rPr>
        <w:t>: 0</w:t>
      </w:r>
    </w:p>
    <w:p w:rsidR="00AB2E25" w:rsidRDefault="00AB2E25" w:rsidP="00AB2E25">
      <w:pPr>
        <w:spacing w:line="254" w:lineRule="auto"/>
        <w:rPr>
          <w:rFonts w:ascii="Times New Roman" w:hAnsi="Times New Roman"/>
          <w:b/>
          <w:sz w:val="24"/>
          <w:szCs w:val="24"/>
        </w:rPr>
      </w:pPr>
    </w:p>
    <w:p w:rsidR="00AB2E25" w:rsidRDefault="00AB2E25" w:rsidP="00AB2E25">
      <w:pPr>
        <w:spacing w:line="254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XI. </w:t>
      </w:r>
      <w:proofErr w:type="spellStart"/>
      <w:r>
        <w:rPr>
          <w:rFonts w:ascii="Times New Roman" w:hAnsi="Times New Roman"/>
          <w:b/>
          <w:sz w:val="24"/>
          <w:szCs w:val="24"/>
        </w:rPr>
        <w:t>Nagymagyar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község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2015 -  </w:t>
      </w:r>
      <w:proofErr w:type="spellStart"/>
      <w:r>
        <w:rPr>
          <w:rFonts w:ascii="Times New Roman" w:hAnsi="Times New Roman"/>
          <w:b/>
          <w:sz w:val="24"/>
          <w:szCs w:val="24"/>
        </w:rPr>
        <w:t>évi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költségvetési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javaslata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B2E25" w:rsidRDefault="00AB2E25" w:rsidP="00AB2E25">
      <w:pPr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</w:p>
    <w:p w:rsidR="00AB2E25" w:rsidRDefault="00AB2E25" w:rsidP="00AB2E25">
      <w:pPr>
        <w:spacing w:line="254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 </w:t>
      </w:r>
      <w:proofErr w:type="spellStart"/>
      <w:r>
        <w:rPr>
          <w:rFonts w:ascii="Times New Roman" w:hAnsi="Times New Roman"/>
          <w:b/>
          <w:sz w:val="24"/>
          <w:szCs w:val="24"/>
        </w:rPr>
        <w:t>megállapítja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hogy</w:t>
      </w:r>
      <w:proofErr w:type="spellEnd"/>
    </w:p>
    <w:p w:rsidR="00AB2E25" w:rsidRDefault="00AB2E25" w:rsidP="00AB2E25">
      <w:pPr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2015 – </w:t>
      </w:r>
      <w:proofErr w:type="spellStart"/>
      <w:r>
        <w:rPr>
          <w:rFonts w:ascii="Times New Roman" w:hAnsi="Times New Roman"/>
          <w:sz w:val="24"/>
          <w:szCs w:val="24"/>
        </w:rPr>
        <w:t>évi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költségvetés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tervezete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</w:t>
      </w:r>
      <w:proofErr w:type="spellEnd"/>
      <w:r>
        <w:rPr>
          <w:rFonts w:ascii="Times New Roman" w:hAnsi="Times New Roman"/>
          <w:sz w:val="24"/>
          <w:szCs w:val="24"/>
        </w:rPr>
        <w:t xml:space="preserve"> volt  </w:t>
      </w:r>
      <w:proofErr w:type="spellStart"/>
      <w:r>
        <w:rPr>
          <w:rFonts w:ascii="Times New Roman" w:hAnsi="Times New Roman"/>
          <w:sz w:val="24"/>
          <w:szCs w:val="24"/>
        </w:rPr>
        <w:t>függesztve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község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hivatalos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táblájára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pénzügyi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bizottság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megtárgyalta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   </w:t>
      </w: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javasolt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költségvetés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mérlege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kiegyenlített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összege</w:t>
      </w:r>
      <w:proofErr w:type="spellEnd"/>
      <w:r>
        <w:rPr>
          <w:rFonts w:ascii="Times New Roman" w:hAnsi="Times New Roman"/>
          <w:sz w:val="24"/>
          <w:szCs w:val="24"/>
        </w:rPr>
        <w:t xml:space="preserve">   2 436 348,- €  a </w:t>
      </w:r>
      <w:proofErr w:type="spellStart"/>
      <w:r>
        <w:rPr>
          <w:rFonts w:ascii="Times New Roman" w:hAnsi="Times New Roman"/>
          <w:sz w:val="24"/>
          <w:szCs w:val="24"/>
        </w:rPr>
        <w:t>következő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felosztásban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AB2E25" w:rsidRDefault="00AB2E25" w:rsidP="00AB2E25">
      <w:pPr>
        <w:spacing w:line="254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b/>
          <w:sz w:val="24"/>
          <w:szCs w:val="24"/>
        </w:rPr>
        <w:t>Bevételek</w:t>
      </w:r>
      <w:proofErr w:type="spellEnd"/>
    </w:p>
    <w:p w:rsidR="00AB2E25" w:rsidRDefault="00AB2E25" w:rsidP="00AB2E25">
      <w:pPr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sz w:val="24"/>
          <w:szCs w:val="24"/>
        </w:rPr>
        <w:t>Folyó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bevételek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2 387 457 ,- €</w:t>
      </w:r>
    </w:p>
    <w:p w:rsidR="00AB2E25" w:rsidRDefault="00AB2E25" w:rsidP="00AB2E25">
      <w:pPr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sz w:val="24"/>
          <w:szCs w:val="24"/>
        </w:rPr>
        <w:t>Tőkebevételek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31 500 ,- €</w:t>
      </w:r>
    </w:p>
    <w:p w:rsidR="00AB2E25" w:rsidRDefault="00AB2E25" w:rsidP="00AB2E25">
      <w:pPr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sz w:val="24"/>
          <w:szCs w:val="24"/>
        </w:rPr>
        <w:t>Pénzügyi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műveletek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17 391,- €</w:t>
      </w:r>
    </w:p>
    <w:p w:rsidR="00AB2E25" w:rsidRDefault="00AB2E25" w:rsidP="00AB2E25">
      <w:pPr>
        <w:spacing w:line="254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line="254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b/>
          <w:sz w:val="24"/>
          <w:szCs w:val="24"/>
        </w:rPr>
        <w:t>Kiadások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p w:rsidR="00AB2E25" w:rsidRDefault="00AB2E25" w:rsidP="00AB2E25">
      <w:pPr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sz w:val="24"/>
          <w:szCs w:val="24"/>
        </w:rPr>
        <w:t>Folyó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kiadások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2 356 378,- €</w:t>
      </w:r>
    </w:p>
    <w:p w:rsidR="00AB2E25" w:rsidRDefault="00AB2E25" w:rsidP="00AB2E25">
      <w:pPr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sz w:val="24"/>
          <w:szCs w:val="24"/>
        </w:rPr>
        <w:t>Tőkekiadások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65 100,- €</w:t>
      </w:r>
    </w:p>
    <w:p w:rsidR="00AB2E25" w:rsidRDefault="00AB2E25" w:rsidP="00AB2E25">
      <w:pPr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sz w:val="24"/>
          <w:szCs w:val="24"/>
        </w:rPr>
        <w:t>Pénzügyi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műveletek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14 870,- €</w:t>
      </w:r>
    </w:p>
    <w:p w:rsidR="00AB2E25" w:rsidRDefault="00AB2E25" w:rsidP="00AB2E25">
      <w:pPr>
        <w:spacing w:line="254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B2E25" w:rsidRDefault="00AB2E25" w:rsidP="00AB2E25">
      <w:pPr>
        <w:spacing w:line="254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B2E25" w:rsidRDefault="00AB2E25" w:rsidP="00AB2E25">
      <w:pPr>
        <w:spacing w:line="254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b/>
          <w:sz w:val="24"/>
          <w:szCs w:val="24"/>
        </w:rPr>
        <w:t>óváhagyja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B2E25" w:rsidRDefault="00AB2E25" w:rsidP="00AB2E25">
      <w:pPr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község</w:t>
      </w:r>
      <w:proofErr w:type="spellEnd"/>
      <w:r>
        <w:rPr>
          <w:rFonts w:ascii="Times New Roman" w:hAnsi="Times New Roman"/>
          <w:sz w:val="24"/>
          <w:szCs w:val="24"/>
        </w:rPr>
        <w:t xml:space="preserve"> 2015- </w:t>
      </w:r>
      <w:proofErr w:type="spellStart"/>
      <w:r>
        <w:rPr>
          <w:rFonts w:ascii="Times New Roman" w:hAnsi="Times New Roman"/>
          <w:sz w:val="24"/>
          <w:szCs w:val="24"/>
        </w:rPr>
        <w:t>évi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költségvetését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előterjesztett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javaslat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szerint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AB2E25" w:rsidRDefault="00AB2E25" w:rsidP="00AB2E25">
      <w:pPr>
        <w:spacing w:line="254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Szavazott</w:t>
      </w:r>
      <w:proofErr w:type="spellEnd"/>
      <w:r>
        <w:rPr>
          <w:rFonts w:ascii="Times New Roman" w:hAnsi="Times New Roman"/>
          <w:sz w:val="24"/>
          <w:szCs w:val="24"/>
        </w:rPr>
        <w:t xml:space="preserve">:   9               </w:t>
      </w:r>
      <w:proofErr w:type="spellStart"/>
      <w:r>
        <w:rPr>
          <w:rFonts w:ascii="Times New Roman" w:hAnsi="Times New Roman"/>
          <w:sz w:val="24"/>
          <w:szCs w:val="24"/>
        </w:rPr>
        <w:t>mellette</w:t>
      </w:r>
      <w:proofErr w:type="spellEnd"/>
      <w:r>
        <w:rPr>
          <w:rFonts w:ascii="Times New Roman" w:hAnsi="Times New Roman"/>
          <w:sz w:val="24"/>
          <w:szCs w:val="24"/>
        </w:rPr>
        <w:t xml:space="preserve">: 9               </w:t>
      </w:r>
      <w:proofErr w:type="spellStart"/>
      <w:r>
        <w:rPr>
          <w:rFonts w:ascii="Times New Roman" w:hAnsi="Times New Roman"/>
          <w:sz w:val="24"/>
          <w:szCs w:val="24"/>
        </w:rPr>
        <w:t>ellene</w:t>
      </w:r>
      <w:proofErr w:type="spellEnd"/>
      <w:r>
        <w:rPr>
          <w:rFonts w:ascii="Times New Roman" w:hAnsi="Times New Roman"/>
          <w:sz w:val="24"/>
          <w:szCs w:val="24"/>
        </w:rPr>
        <w:t xml:space="preserve">: 0                 </w:t>
      </w:r>
      <w:proofErr w:type="spellStart"/>
      <w:r>
        <w:rPr>
          <w:rFonts w:ascii="Times New Roman" w:hAnsi="Times New Roman"/>
          <w:sz w:val="24"/>
          <w:szCs w:val="24"/>
        </w:rPr>
        <w:t>tartózkodott</w:t>
      </w:r>
      <w:proofErr w:type="spellEnd"/>
      <w:r>
        <w:rPr>
          <w:rFonts w:ascii="Times New Roman" w:hAnsi="Times New Roman"/>
          <w:sz w:val="24"/>
          <w:szCs w:val="24"/>
        </w:rPr>
        <w:t>: 0</w:t>
      </w:r>
    </w:p>
    <w:p w:rsidR="00AB2E25" w:rsidRDefault="00AB2E25" w:rsidP="00AB2E25">
      <w:pPr>
        <w:spacing w:line="254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numPr>
          <w:ilvl w:val="0"/>
          <w:numId w:val="1"/>
        </w:numPr>
        <w:spacing w:line="254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5  -</w:t>
      </w:r>
    </w:p>
    <w:p w:rsidR="00AB2E25" w:rsidRDefault="00AB2E25" w:rsidP="00AB2E25">
      <w:pPr>
        <w:spacing w:line="254" w:lineRule="auto"/>
        <w:ind w:left="3960"/>
        <w:contextualSpacing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XII. </w:t>
      </w:r>
      <w:proofErr w:type="spellStart"/>
      <w:r>
        <w:rPr>
          <w:rFonts w:ascii="Times New Roman" w:hAnsi="Times New Roman"/>
          <w:b/>
          <w:sz w:val="24"/>
          <w:szCs w:val="24"/>
        </w:rPr>
        <w:t>Javaslat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az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1/2015 </w:t>
      </w:r>
      <w:proofErr w:type="spellStart"/>
      <w:r>
        <w:rPr>
          <w:rFonts w:ascii="Times New Roman" w:hAnsi="Times New Roman"/>
          <w:b/>
          <w:sz w:val="24"/>
          <w:szCs w:val="24"/>
        </w:rPr>
        <w:t>számú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általános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érvényű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községi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rendelet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kiadására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AB2E25" w:rsidRDefault="00AB2E25" w:rsidP="00AB2E25">
      <w:pPr>
        <w:spacing w:line="254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a </w:t>
      </w:r>
      <w:proofErr w:type="spellStart"/>
      <w:r>
        <w:rPr>
          <w:rFonts w:ascii="Times New Roman" w:hAnsi="Times New Roman"/>
          <w:b/>
          <w:sz w:val="24"/>
          <w:szCs w:val="24"/>
        </w:rPr>
        <w:t>képviselók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b/>
          <w:sz w:val="24"/>
          <w:szCs w:val="24"/>
        </w:rPr>
        <w:t>javadalmazásáról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   </w:t>
      </w:r>
    </w:p>
    <w:p w:rsidR="00AB2E25" w:rsidRDefault="00AB2E25" w:rsidP="00AB2E25">
      <w:pPr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</w:p>
    <w:p w:rsidR="00AB2E25" w:rsidRDefault="00AB2E25" w:rsidP="00AB2E25">
      <w:pPr>
        <w:spacing w:line="254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hAnsi="Times New Roman"/>
          <w:b/>
          <w:sz w:val="24"/>
          <w:szCs w:val="24"/>
        </w:rPr>
        <w:t>jóváhagyja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B2E25" w:rsidRDefault="00AB2E25" w:rsidP="00AB2E25">
      <w:pPr>
        <w:spacing w:line="254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1/2015 </w:t>
      </w:r>
      <w:proofErr w:type="spellStart"/>
      <w:r>
        <w:rPr>
          <w:rFonts w:ascii="Times New Roman" w:hAnsi="Times New Roman"/>
          <w:sz w:val="24"/>
          <w:szCs w:val="24"/>
        </w:rPr>
        <w:t>számú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általános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érvényű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községi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rendeletet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község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képviselőinek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javadalmazásáról</w:t>
      </w:r>
      <w:proofErr w:type="spellEnd"/>
      <w:r>
        <w:rPr>
          <w:rFonts w:ascii="Times New Roman" w:hAnsi="Times New Roman"/>
          <w:sz w:val="24"/>
          <w:szCs w:val="24"/>
        </w:rPr>
        <w:t xml:space="preserve">.  </w:t>
      </w:r>
    </w:p>
    <w:p w:rsidR="00AB2E25" w:rsidRDefault="00AB2E25" w:rsidP="00AB2E25">
      <w:pPr>
        <w:spacing w:line="254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Szavazott</w:t>
      </w:r>
      <w:proofErr w:type="spellEnd"/>
      <w:r>
        <w:rPr>
          <w:rFonts w:ascii="Times New Roman" w:hAnsi="Times New Roman"/>
          <w:sz w:val="24"/>
          <w:szCs w:val="24"/>
        </w:rPr>
        <w:t xml:space="preserve">: 9                </w:t>
      </w:r>
      <w:proofErr w:type="spellStart"/>
      <w:r>
        <w:rPr>
          <w:rFonts w:ascii="Times New Roman" w:hAnsi="Times New Roman"/>
          <w:sz w:val="24"/>
          <w:szCs w:val="24"/>
        </w:rPr>
        <w:t>mellette</w:t>
      </w:r>
      <w:proofErr w:type="spellEnd"/>
      <w:r>
        <w:rPr>
          <w:rFonts w:ascii="Times New Roman" w:hAnsi="Times New Roman"/>
          <w:sz w:val="24"/>
          <w:szCs w:val="24"/>
        </w:rPr>
        <w:t xml:space="preserve">: 9                  </w:t>
      </w:r>
      <w:proofErr w:type="spellStart"/>
      <w:r>
        <w:rPr>
          <w:rFonts w:ascii="Times New Roman" w:hAnsi="Times New Roman"/>
          <w:sz w:val="24"/>
          <w:szCs w:val="24"/>
        </w:rPr>
        <w:t>ellene</w:t>
      </w:r>
      <w:proofErr w:type="spellEnd"/>
      <w:r>
        <w:rPr>
          <w:rFonts w:ascii="Times New Roman" w:hAnsi="Times New Roman"/>
          <w:sz w:val="24"/>
          <w:szCs w:val="24"/>
        </w:rPr>
        <w:t xml:space="preserve">: 0                  </w:t>
      </w:r>
      <w:proofErr w:type="spellStart"/>
      <w:r>
        <w:rPr>
          <w:rFonts w:ascii="Times New Roman" w:hAnsi="Times New Roman"/>
          <w:sz w:val="24"/>
          <w:szCs w:val="24"/>
        </w:rPr>
        <w:t>tartózkodott</w:t>
      </w:r>
      <w:proofErr w:type="spellEnd"/>
      <w:r>
        <w:rPr>
          <w:rFonts w:ascii="Times New Roman" w:hAnsi="Times New Roman"/>
          <w:sz w:val="24"/>
          <w:szCs w:val="24"/>
        </w:rPr>
        <w:t>: 0</w:t>
      </w:r>
    </w:p>
    <w:p w:rsidR="00AB2E25" w:rsidRDefault="00AB2E25" w:rsidP="00AB2E25">
      <w:pPr>
        <w:spacing w:line="254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line="254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line="254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XIII. </w:t>
      </w:r>
      <w:proofErr w:type="spellStart"/>
      <w:r>
        <w:rPr>
          <w:rFonts w:ascii="Times New Roman" w:hAnsi="Times New Roman"/>
          <w:b/>
          <w:sz w:val="24"/>
          <w:szCs w:val="24"/>
        </w:rPr>
        <w:t>Javaslat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a  2/2015 </w:t>
      </w:r>
      <w:proofErr w:type="spellStart"/>
      <w:r>
        <w:rPr>
          <w:rFonts w:ascii="Times New Roman" w:hAnsi="Times New Roman"/>
          <w:b/>
          <w:sz w:val="24"/>
          <w:szCs w:val="24"/>
        </w:rPr>
        <w:t>számú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általános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érvényű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községi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rendelet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kiadására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AB2E25" w:rsidRDefault="00AB2E25" w:rsidP="00AB2E25">
      <w:pPr>
        <w:spacing w:line="254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az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iskolák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és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iskolai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létesítmények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finanszírozásáról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B2E25" w:rsidRDefault="00AB2E25" w:rsidP="00AB2E25">
      <w:pPr>
        <w:spacing w:line="254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</w:p>
    <w:p w:rsidR="00AB2E25" w:rsidRDefault="00AB2E25" w:rsidP="00AB2E25">
      <w:pPr>
        <w:spacing w:line="254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hAnsi="Times New Roman"/>
          <w:b/>
          <w:sz w:val="24"/>
          <w:szCs w:val="24"/>
        </w:rPr>
        <w:t>jóváhagyja</w:t>
      </w:r>
      <w:proofErr w:type="spellEnd"/>
    </w:p>
    <w:p w:rsidR="00AB2E25" w:rsidRDefault="00AB2E25" w:rsidP="00AB2E25">
      <w:pPr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 2/2015 </w:t>
      </w:r>
      <w:proofErr w:type="spellStart"/>
      <w:r>
        <w:rPr>
          <w:rFonts w:ascii="Times New Roman" w:hAnsi="Times New Roman"/>
          <w:sz w:val="24"/>
          <w:szCs w:val="24"/>
        </w:rPr>
        <w:t>számú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általános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érvényű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községi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rendeletet</w:t>
      </w:r>
      <w:proofErr w:type="spellEnd"/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iskolák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iskolai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létesítmények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finanszírozásáról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AB2E25" w:rsidRDefault="00AB2E25" w:rsidP="00AB2E25">
      <w:pPr>
        <w:spacing w:line="254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Szavazott</w:t>
      </w:r>
      <w:proofErr w:type="spellEnd"/>
      <w:r>
        <w:rPr>
          <w:rFonts w:ascii="Times New Roman" w:hAnsi="Times New Roman"/>
          <w:sz w:val="24"/>
          <w:szCs w:val="24"/>
        </w:rPr>
        <w:t xml:space="preserve">: 9                 </w:t>
      </w:r>
      <w:proofErr w:type="spellStart"/>
      <w:r>
        <w:rPr>
          <w:rFonts w:ascii="Times New Roman" w:hAnsi="Times New Roman"/>
          <w:sz w:val="24"/>
          <w:szCs w:val="24"/>
        </w:rPr>
        <w:t>mellette</w:t>
      </w:r>
      <w:proofErr w:type="spellEnd"/>
      <w:r>
        <w:rPr>
          <w:rFonts w:ascii="Times New Roman" w:hAnsi="Times New Roman"/>
          <w:sz w:val="24"/>
          <w:szCs w:val="24"/>
        </w:rPr>
        <w:t xml:space="preserve">: 9                  </w:t>
      </w:r>
      <w:proofErr w:type="spellStart"/>
      <w:r>
        <w:rPr>
          <w:rFonts w:ascii="Times New Roman" w:hAnsi="Times New Roman"/>
          <w:sz w:val="24"/>
          <w:szCs w:val="24"/>
        </w:rPr>
        <w:t>ellene</w:t>
      </w:r>
      <w:proofErr w:type="spellEnd"/>
      <w:r>
        <w:rPr>
          <w:rFonts w:ascii="Times New Roman" w:hAnsi="Times New Roman"/>
          <w:sz w:val="24"/>
          <w:szCs w:val="24"/>
        </w:rPr>
        <w:t xml:space="preserve">: 0                  </w:t>
      </w:r>
      <w:proofErr w:type="spellStart"/>
      <w:r>
        <w:rPr>
          <w:rFonts w:ascii="Times New Roman" w:hAnsi="Times New Roman"/>
          <w:sz w:val="24"/>
          <w:szCs w:val="24"/>
        </w:rPr>
        <w:t>tartózkodott</w:t>
      </w:r>
      <w:proofErr w:type="spellEnd"/>
      <w:r>
        <w:rPr>
          <w:rFonts w:ascii="Times New Roman" w:hAnsi="Times New Roman"/>
          <w:sz w:val="24"/>
          <w:szCs w:val="24"/>
        </w:rPr>
        <w:t>: 0</w:t>
      </w:r>
    </w:p>
    <w:p w:rsidR="00AB2E25" w:rsidRDefault="00AB2E25" w:rsidP="00AB2E25">
      <w:pPr>
        <w:spacing w:line="254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line="254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line="254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XIV. </w:t>
      </w:r>
      <w:proofErr w:type="spellStart"/>
      <w:r>
        <w:rPr>
          <w:rFonts w:ascii="Times New Roman" w:hAnsi="Times New Roman"/>
          <w:b/>
          <w:sz w:val="24"/>
          <w:szCs w:val="24"/>
        </w:rPr>
        <w:t>Határozati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javaslalat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b/>
          <w:sz w:val="24"/>
          <w:szCs w:val="24"/>
        </w:rPr>
        <w:t>község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Gazdasági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és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szociális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fejlesztési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programjának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kidolgozására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az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elkövetkező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időszakra</w:t>
      </w:r>
      <w:proofErr w:type="spellEnd"/>
    </w:p>
    <w:p w:rsidR="00AB2E25" w:rsidRDefault="00AB2E25" w:rsidP="00AB2E25">
      <w:pPr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</w:p>
    <w:p w:rsidR="00AB2E25" w:rsidRDefault="00AB2E25" w:rsidP="00AB2E25">
      <w:pPr>
        <w:spacing w:line="254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hAnsi="Times New Roman"/>
          <w:b/>
          <w:sz w:val="24"/>
          <w:szCs w:val="24"/>
        </w:rPr>
        <w:t>megállapítja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hogy</w:t>
      </w:r>
      <w:proofErr w:type="spellEnd"/>
    </w:p>
    <w:p w:rsidR="00AB2E25" w:rsidRDefault="00AB2E25" w:rsidP="00AB2E25">
      <w:pPr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Felső-Csallóköz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Kistérségi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Társulás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gyűlésén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született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megállapodás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alapján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társulásban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résztvevő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községek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részére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Közös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gazdasági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szocális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fejlesztési</w:t>
      </w:r>
      <w:proofErr w:type="spellEnd"/>
      <w:r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/>
          <w:sz w:val="24"/>
          <w:szCs w:val="24"/>
        </w:rPr>
        <w:t>lesz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kidolgozva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B2E25" w:rsidRDefault="00AB2E25" w:rsidP="00AB2E25">
      <w:pPr>
        <w:spacing w:line="254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hAnsi="Times New Roman"/>
          <w:b/>
          <w:sz w:val="24"/>
          <w:szCs w:val="24"/>
        </w:rPr>
        <w:t>jóváhagyja</w:t>
      </w:r>
      <w:proofErr w:type="spellEnd"/>
    </w:p>
    <w:p w:rsidR="00AB2E25" w:rsidRDefault="00AB2E25" w:rsidP="00AB2E25">
      <w:pPr>
        <w:spacing w:line="254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hogy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Nagymagyar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község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gazdasági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szociális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fejlesztési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programjának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alapdokumentuma</w:t>
      </w:r>
      <w:proofErr w:type="spellEnd"/>
      <w:r>
        <w:rPr>
          <w:rFonts w:ascii="Times New Roman" w:hAnsi="Times New Roman"/>
          <w:sz w:val="24"/>
          <w:szCs w:val="24"/>
        </w:rPr>
        <w:t xml:space="preserve"> a 2014 – 2020 </w:t>
      </w:r>
      <w:proofErr w:type="spellStart"/>
      <w:r>
        <w:rPr>
          <w:rFonts w:ascii="Times New Roman" w:hAnsi="Times New Roman"/>
          <w:sz w:val="24"/>
          <w:szCs w:val="24"/>
        </w:rPr>
        <w:t>időszakra</w:t>
      </w:r>
      <w:proofErr w:type="spellEnd"/>
      <w:r>
        <w:rPr>
          <w:rFonts w:ascii="Times New Roman" w:hAnsi="Times New Roman"/>
          <w:sz w:val="24"/>
          <w:szCs w:val="24"/>
        </w:rPr>
        <w:t xml:space="preserve">  a </w:t>
      </w:r>
      <w:proofErr w:type="spellStart"/>
      <w:r>
        <w:rPr>
          <w:rFonts w:ascii="Times New Roman" w:hAnsi="Times New Roman"/>
          <w:sz w:val="24"/>
          <w:szCs w:val="24"/>
        </w:rPr>
        <w:t>regionális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fejlesztés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támogatásáról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szóló</w:t>
      </w:r>
      <w:proofErr w:type="spellEnd"/>
      <w:r>
        <w:rPr>
          <w:rFonts w:ascii="Times New Roman" w:hAnsi="Times New Roman"/>
          <w:sz w:val="24"/>
          <w:szCs w:val="24"/>
        </w:rPr>
        <w:t xml:space="preserve"> 539/2008- </w:t>
      </w:r>
      <w:proofErr w:type="spellStart"/>
      <w:r>
        <w:rPr>
          <w:rFonts w:ascii="Times New Roman" w:hAnsi="Times New Roman"/>
          <w:sz w:val="24"/>
          <w:szCs w:val="24"/>
        </w:rPr>
        <w:t>számú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törvény</w:t>
      </w:r>
      <w:proofErr w:type="spellEnd"/>
      <w:r>
        <w:rPr>
          <w:rFonts w:ascii="Times New Roman" w:hAnsi="Times New Roman"/>
          <w:sz w:val="24"/>
          <w:szCs w:val="24"/>
        </w:rPr>
        <w:t xml:space="preserve"> 5 §-a  d/ </w:t>
      </w:r>
      <w:proofErr w:type="spellStart"/>
      <w:r>
        <w:rPr>
          <w:rFonts w:ascii="Times New Roman" w:hAnsi="Times New Roman"/>
          <w:sz w:val="24"/>
          <w:szCs w:val="24"/>
        </w:rPr>
        <w:t>pontja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alapján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Felső-Csallóköz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Kistérségi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Társulás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Közös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gazdasági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szocális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fejlesztési</w:t>
      </w:r>
      <w:proofErr w:type="spellEnd"/>
      <w:r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/>
          <w:sz w:val="24"/>
          <w:szCs w:val="24"/>
        </w:rPr>
        <w:t>keretében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legyen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kidolgozva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B2E25" w:rsidRDefault="00AB2E25" w:rsidP="00AB2E25">
      <w:pPr>
        <w:spacing w:line="254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Szavazott</w:t>
      </w:r>
      <w:proofErr w:type="spellEnd"/>
      <w:r>
        <w:rPr>
          <w:rFonts w:ascii="Times New Roman" w:hAnsi="Times New Roman"/>
          <w:sz w:val="24"/>
          <w:szCs w:val="24"/>
        </w:rPr>
        <w:t xml:space="preserve">: 9                 </w:t>
      </w:r>
      <w:proofErr w:type="spellStart"/>
      <w:r>
        <w:rPr>
          <w:rFonts w:ascii="Times New Roman" w:hAnsi="Times New Roman"/>
          <w:sz w:val="24"/>
          <w:szCs w:val="24"/>
        </w:rPr>
        <w:t>mellette</w:t>
      </w:r>
      <w:proofErr w:type="spellEnd"/>
      <w:r>
        <w:rPr>
          <w:rFonts w:ascii="Times New Roman" w:hAnsi="Times New Roman"/>
          <w:sz w:val="24"/>
          <w:szCs w:val="24"/>
        </w:rPr>
        <w:t xml:space="preserve">: 9                  </w:t>
      </w:r>
      <w:proofErr w:type="spellStart"/>
      <w:r>
        <w:rPr>
          <w:rFonts w:ascii="Times New Roman" w:hAnsi="Times New Roman"/>
          <w:sz w:val="24"/>
          <w:szCs w:val="24"/>
        </w:rPr>
        <w:t>ellene</w:t>
      </w:r>
      <w:proofErr w:type="spellEnd"/>
      <w:r>
        <w:rPr>
          <w:rFonts w:ascii="Times New Roman" w:hAnsi="Times New Roman"/>
          <w:sz w:val="24"/>
          <w:szCs w:val="24"/>
        </w:rPr>
        <w:t xml:space="preserve">: 0                  </w:t>
      </w:r>
      <w:proofErr w:type="spellStart"/>
      <w:r>
        <w:rPr>
          <w:rFonts w:ascii="Times New Roman" w:hAnsi="Times New Roman"/>
          <w:sz w:val="24"/>
          <w:szCs w:val="24"/>
        </w:rPr>
        <w:t>tartózkodott</w:t>
      </w:r>
      <w:proofErr w:type="spellEnd"/>
      <w:r>
        <w:rPr>
          <w:rFonts w:ascii="Times New Roman" w:hAnsi="Times New Roman"/>
          <w:sz w:val="24"/>
          <w:szCs w:val="24"/>
        </w:rPr>
        <w:t>: 0</w:t>
      </w:r>
    </w:p>
    <w:p w:rsidR="00AB2E25" w:rsidRDefault="00AB2E25" w:rsidP="00AB2E25">
      <w:pPr>
        <w:spacing w:line="254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2E25" w:rsidRDefault="00AB2E25" w:rsidP="00AB2E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6  -</w:t>
      </w:r>
    </w:p>
    <w:p w:rsidR="00AB2E25" w:rsidRDefault="00AB2E25" w:rsidP="00AB2E25">
      <w:pPr>
        <w:spacing w:after="0" w:line="240" w:lineRule="auto"/>
        <w:ind w:left="566" w:hanging="283"/>
        <w:rPr>
          <w:rFonts w:ascii="Times New Roman" w:hAnsi="Times New Roman"/>
          <w:b/>
          <w:sz w:val="24"/>
          <w:szCs w:val="24"/>
        </w:rPr>
      </w:pPr>
    </w:p>
    <w:p w:rsidR="00AB2E25" w:rsidRDefault="00AB2E25" w:rsidP="00AB2E25">
      <w:pPr>
        <w:spacing w:after="0" w:line="240" w:lineRule="auto"/>
        <w:ind w:left="3960"/>
        <w:rPr>
          <w:rFonts w:ascii="Times New Roman" w:hAnsi="Times New Roman"/>
          <w:b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XV.  A </w:t>
      </w:r>
      <w:proofErr w:type="spellStart"/>
      <w:r>
        <w:rPr>
          <w:rFonts w:ascii="Times New Roman" w:hAnsi="Times New Roman"/>
          <w:b/>
          <w:sz w:val="24"/>
          <w:szCs w:val="24"/>
        </w:rPr>
        <w:t>községi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főellenőr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megválasztása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veszi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B2E25" w:rsidRDefault="00AB2E25" w:rsidP="00AB2E25">
      <w:pPr>
        <w:spacing w:after="0" w:line="240" w:lineRule="auto"/>
        <w:ind w:lef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a./   </w:t>
      </w:r>
      <w:proofErr w:type="spellStart"/>
      <w:r>
        <w:rPr>
          <w:rFonts w:ascii="Times New Roman" w:hAnsi="Times New Roman"/>
          <w:sz w:val="24"/>
          <w:szCs w:val="24"/>
        </w:rPr>
        <w:t>Nagymagyar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község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főellenőri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tistségére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benyújtott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pályázati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borítékok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felbontásáról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</w:p>
    <w:p w:rsidR="00AB2E25" w:rsidRDefault="00AB2E25" w:rsidP="00AB2E25">
      <w:pPr>
        <w:spacing w:after="0" w:line="240" w:lineRule="auto"/>
        <w:ind w:lef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2015 február 17-én </w:t>
      </w:r>
      <w:proofErr w:type="spellStart"/>
      <w:r>
        <w:rPr>
          <w:rFonts w:ascii="Times New Roman" w:hAnsi="Times New Roman"/>
          <w:sz w:val="24"/>
          <w:szCs w:val="24"/>
        </w:rPr>
        <w:t>irt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jegyzőkönyvet</w:t>
      </w:r>
      <w:proofErr w:type="spellEnd"/>
      <w:r>
        <w:rPr>
          <w:rFonts w:ascii="Times New Roman" w:hAnsi="Times New Roman"/>
          <w:sz w:val="24"/>
          <w:szCs w:val="24"/>
        </w:rPr>
        <w:t>. A </w:t>
      </w:r>
      <w:proofErr w:type="spellStart"/>
      <w:r>
        <w:rPr>
          <w:rFonts w:ascii="Times New Roman" w:hAnsi="Times New Roman"/>
          <w:sz w:val="24"/>
          <w:szCs w:val="24"/>
        </w:rPr>
        <w:t>pályázatra</w:t>
      </w:r>
      <w:proofErr w:type="spellEnd"/>
      <w:r>
        <w:rPr>
          <w:rFonts w:ascii="Times New Roman" w:hAnsi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/>
          <w:sz w:val="24"/>
          <w:szCs w:val="24"/>
        </w:rPr>
        <w:t>személy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jelentkezett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</w:p>
    <w:p w:rsidR="00AB2E25" w:rsidRDefault="00AB2E25" w:rsidP="00AB2E2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Bc. </w:t>
      </w:r>
      <w:proofErr w:type="spellStart"/>
      <w:r>
        <w:rPr>
          <w:rFonts w:ascii="Times New Roman" w:hAnsi="Times New Roman"/>
          <w:sz w:val="24"/>
          <w:szCs w:val="24"/>
        </w:rPr>
        <w:t>Klinerová</w:t>
      </w:r>
      <w:proofErr w:type="spellEnd"/>
      <w:r>
        <w:rPr>
          <w:rFonts w:ascii="Times New Roman" w:hAnsi="Times New Roman"/>
          <w:sz w:val="24"/>
          <w:szCs w:val="24"/>
        </w:rPr>
        <w:t xml:space="preserve"> Marta</w:t>
      </w:r>
    </w:p>
    <w:p w:rsidR="00AB2E25" w:rsidRDefault="00AB2E25" w:rsidP="00AB2E2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PhDr. </w:t>
      </w:r>
      <w:proofErr w:type="spellStart"/>
      <w:r>
        <w:rPr>
          <w:rFonts w:ascii="Times New Roman" w:hAnsi="Times New Roman"/>
          <w:sz w:val="24"/>
          <w:szCs w:val="24"/>
        </w:rPr>
        <w:t>Kocsisová</w:t>
      </w:r>
      <w:proofErr w:type="spellEnd"/>
      <w:r>
        <w:rPr>
          <w:rFonts w:ascii="Times New Roman" w:hAnsi="Times New Roman"/>
          <w:sz w:val="24"/>
          <w:szCs w:val="24"/>
        </w:rPr>
        <w:t xml:space="preserve"> Alžbeta</w:t>
      </w:r>
    </w:p>
    <w:p w:rsidR="00AB2E25" w:rsidRDefault="00AB2E25" w:rsidP="00AB2E2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Varga Zoltán</w:t>
      </w:r>
    </w:p>
    <w:p w:rsidR="00AB2E25" w:rsidRDefault="00AB2E25" w:rsidP="00AB2E25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pályázatok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ellenőrzése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alapján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valamennyi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pályázó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teljesíti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kiírás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feltételeit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B2E25" w:rsidRDefault="00AB2E25" w:rsidP="00AB2E25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b./  a </w:t>
      </w:r>
      <w:proofErr w:type="spellStart"/>
      <w:r>
        <w:rPr>
          <w:rFonts w:ascii="Times New Roman" w:hAnsi="Times New Roman"/>
          <w:sz w:val="24"/>
          <w:szCs w:val="24"/>
        </w:rPr>
        <w:t>község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főellenőrének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titkos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szavazással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megválasztásának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eredményét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AB2E25" w:rsidRDefault="00AB2E25" w:rsidP="00AB2E25">
      <w:pPr>
        <w:spacing w:after="0" w:line="240" w:lineRule="auto"/>
        <w:ind w:left="300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ind w:lef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1. Bc. </w:t>
      </w:r>
      <w:proofErr w:type="spellStart"/>
      <w:r>
        <w:rPr>
          <w:rFonts w:ascii="Times New Roman" w:hAnsi="Times New Roman"/>
          <w:sz w:val="24"/>
          <w:szCs w:val="24"/>
        </w:rPr>
        <w:t>Klinerová</w:t>
      </w:r>
      <w:proofErr w:type="spellEnd"/>
      <w:r>
        <w:rPr>
          <w:rFonts w:ascii="Times New Roman" w:hAnsi="Times New Roman"/>
          <w:sz w:val="24"/>
          <w:szCs w:val="24"/>
        </w:rPr>
        <w:t xml:space="preserve"> Marta              9  </w:t>
      </w:r>
      <w:proofErr w:type="spellStart"/>
      <w:r>
        <w:rPr>
          <w:rFonts w:ascii="Times New Roman" w:hAnsi="Times New Roman"/>
          <w:sz w:val="24"/>
          <w:szCs w:val="24"/>
        </w:rPr>
        <w:t>szavazat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AB2E25" w:rsidRDefault="00AB2E25" w:rsidP="00AB2E25">
      <w:pPr>
        <w:spacing w:after="0" w:line="240" w:lineRule="auto"/>
        <w:ind w:lef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2. PhDr. </w:t>
      </w:r>
      <w:proofErr w:type="spellStart"/>
      <w:r>
        <w:rPr>
          <w:rFonts w:ascii="Times New Roman" w:hAnsi="Times New Roman"/>
          <w:sz w:val="24"/>
          <w:szCs w:val="24"/>
        </w:rPr>
        <w:t>Kocsisová</w:t>
      </w:r>
      <w:proofErr w:type="spellEnd"/>
      <w:r>
        <w:rPr>
          <w:rFonts w:ascii="Times New Roman" w:hAnsi="Times New Roman"/>
          <w:sz w:val="24"/>
          <w:szCs w:val="24"/>
        </w:rPr>
        <w:t xml:space="preserve"> Alžbeta       0  </w:t>
      </w:r>
      <w:proofErr w:type="spellStart"/>
      <w:r>
        <w:rPr>
          <w:rFonts w:ascii="Times New Roman" w:hAnsi="Times New Roman"/>
          <w:sz w:val="24"/>
          <w:szCs w:val="24"/>
        </w:rPr>
        <w:t>szavazat</w:t>
      </w:r>
      <w:proofErr w:type="spellEnd"/>
    </w:p>
    <w:p w:rsidR="00AB2E25" w:rsidRDefault="00AB2E25" w:rsidP="00AB2E25">
      <w:pPr>
        <w:spacing w:after="0" w:line="240" w:lineRule="auto"/>
        <w:ind w:lef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3. Ing. Varga Zoltán                   0  </w:t>
      </w:r>
      <w:proofErr w:type="spellStart"/>
      <w:r>
        <w:rPr>
          <w:rFonts w:ascii="Times New Roman" w:hAnsi="Times New Roman"/>
          <w:sz w:val="24"/>
          <w:szCs w:val="24"/>
        </w:rPr>
        <w:t>szavazat</w:t>
      </w:r>
      <w:proofErr w:type="spellEnd"/>
      <w:r>
        <w:rPr>
          <w:rFonts w:ascii="Times New Roman" w:hAnsi="Times New Roman"/>
          <w:sz w:val="24"/>
          <w:szCs w:val="24"/>
        </w:rPr>
        <w:t xml:space="preserve">   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 </w:t>
      </w:r>
      <w:proofErr w:type="spellStart"/>
      <w:r>
        <w:rPr>
          <w:rFonts w:ascii="Times New Roman" w:hAnsi="Times New Roman"/>
          <w:b/>
          <w:sz w:val="24"/>
          <w:szCs w:val="24"/>
        </w:rPr>
        <w:t>megállapítja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hogy</w:t>
      </w:r>
      <w:proofErr w:type="spellEnd"/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proofErr w:type="spellStart"/>
      <w:r>
        <w:rPr>
          <w:rFonts w:ascii="Times New Roman" w:hAnsi="Times New Roman"/>
          <w:sz w:val="24"/>
          <w:szCs w:val="24"/>
        </w:rPr>
        <w:t>Nagymagyar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község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főellenőrévé</w:t>
      </w:r>
      <w:proofErr w:type="spellEnd"/>
      <w:r>
        <w:rPr>
          <w:rFonts w:ascii="Times New Roman" w:hAnsi="Times New Roman"/>
          <w:sz w:val="24"/>
          <w:szCs w:val="24"/>
        </w:rPr>
        <w:t xml:space="preserve">  Bc. </w:t>
      </w:r>
      <w:proofErr w:type="spellStart"/>
      <w:r>
        <w:rPr>
          <w:rFonts w:ascii="Times New Roman" w:hAnsi="Times New Roman"/>
          <w:sz w:val="24"/>
          <w:szCs w:val="24"/>
        </w:rPr>
        <w:t>Klinerová</w:t>
      </w:r>
      <w:proofErr w:type="spellEnd"/>
      <w:r>
        <w:rPr>
          <w:rFonts w:ascii="Times New Roman" w:hAnsi="Times New Roman"/>
          <w:sz w:val="24"/>
          <w:szCs w:val="24"/>
        </w:rPr>
        <w:t xml:space="preserve"> Marta  </w:t>
      </w:r>
      <w:proofErr w:type="spellStart"/>
      <w:r>
        <w:rPr>
          <w:rFonts w:ascii="Times New Roman" w:hAnsi="Times New Roman"/>
          <w:sz w:val="24"/>
          <w:szCs w:val="24"/>
        </w:rPr>
        <w:t>lett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megválasztva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A </w:t>
      </w:r>
      <w:proofErr w:type="spellStart"/>
      <w:r>
        <w:rPr>
          <w:rFonts w:ascii="Times New Roman" w:hAnsi="Times New Roman"/>
          <w:sz w:val="24"/>
          <w:szCs w:val="24"/>
        </w:rPr>
        <w:t>főellenőr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munkaviszonya</w:t>
      </w:r>
      <w:proofErr w:type="spellEnd"/>
      <w:r>
        <w:rPr>
          <w:rFonts w:ascii="Times New Roman" w:hAnsi="Times New Roman"/>
          <w:sz w:val="24"/>
          <w:szCs w:val="24"/>
        </w:rPr>
        <w:t xml:space="preserve"> 16.03.2015.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Szavazott</w:t>
      </w:r>
      <w:proofErr w:type="spellEnd"/>
      <w:r>
        <w:rPr>
          <w:rFonts w:ascii="Times New Roman" w:hAnsi="Times New Roman"/>
          <w:sz w:val="24"/>
          <w:szCs w:val="24"/>
        </w:rPr>
        <w:t xml:space="preserve">: 9        </w:t>
      </w:r>
      <w:proofErr w:type="spellStart"/>
      <w:r>
        <w:rPr>
          <w:rFonts w:ascii="Times New Roman" w:hAnsi="Times New Roman"/>
          <w:sz w:val="24"/>
          <w:szCs w:val="24"/>
        </w:rPr>
        <w:t>mellette</w:t>
      </w:r>
      <w:proofErr w:type="spellEnd"/>
      <w:r>
        <w:rPr>
          <w:rFonts w:ascii="Times New Roman" w:hAnsi="Times New Roman"/>
          <w:sz w:val="24"/>
          <w:szCs w:val="24"/>
        </w:rPr>
        <w:t xml:space="preserve">: 9           </w:t>
      </w:r>
      <w:proofErr w:type="spellStart"/>
      <w:r>
        <w:rPr>
          <w:rFonts w:ascii="Times New Roman" w:hAnsi="Times New Roman"/>
          <w:sz w:val="24"/>
          <w:szCs w:val="24"/>
        </w:rPr>
        <w:t>ellene</w:t>
      </w:r>
      <w:proofErr w:type="spellEnd"/>
      <w:r>
        <w:rPr>
          <w:rFonts w:ascii="Times New Roman" w:hAnsi="Times New Roman"/>
          <w:sz w:val="24"/>
          <w:szCs w:val="24"/>
        </w:rPr>
        <w:t xml:space="preserve">: 0       </w:t>
      </w:r>
      <w:proofErr w:type="spellStart"/>
      <w:r>
        <w:rPr>
          <w:rFonts w:ascii="Times New Roman" w:hAnsi="Times New Roman"/>
          <w:sz w:val="24"/>
          <w:szCs w:val="24"/>
        </w:rPr>
        <w:t>tartózkodott</w:t>
      </w:r>
      <w:proofErr w:type="spellEnd"/>
      <w:r>
        <w:rPr>
          <w:rFonts w:ascii="Times New Roman" w:hAnsi="Times New Roman"/>
          <w:sz w:val="24"/>
          <w:szCs w:val="24"/>
        </w:rPr>
        <w:t>: 0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 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Nagymagyar</w:t>
      </w:r>
      <w:proofErr w:type="spellEnd"/>
      <w:r>
        <w:rPr>
          <w:rFonts w:ascii="Times New Roman" w:hAnsi="Times New Roman"/>
          <w:sz w:val="24"/>
          <w:szCs w:val="24"/>
        </w:rPr>
        <w:t xml:space="preserve">, 2015. </w:t>
      </w:r>
      <w:proofErr w:type="spellStart"/>
      <w:r>
        <w:rPr>
          <w:rFonts w:ascii="Times New Roman" w:hAnsi="Times New Roman"/>
          <w:sz w:val="24"/>
          <w:szCs w:val="24"/>
        </w:rPr>
        <w:t>március</w:t>
      </w:r>
      <w:proofErr w:type="spellEnd"/>
      <w:r>
        <w:rPr>
          <w:rFonts w:ascii="Times New Roman" w:hAnsi="Times New Roman"/>
          <w:sz w:val="24"/>
          <w:szCs w:val="24"/>
        </w:rPr>
        <w:t xml:space="preserve"> 12.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Csicsay Ottó                                                                                                                                                                                           </w:t>
      </w: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polgármester</w:t>
      </w:r>
      <w:proofErr w:type="spellEnd"/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Fordította</w:t>
      </w:r>
      <w:proofErr w:type="spellEnd"/>
      <w:r>
        <w:rPr>
          <w:rFonts w:ascii="Times New Roman" w:hAnsi="Times New Roman"/>
          <w:sz w:val="24"/>
          <w:szCs w:val="24"/>
        </w:rPr>
        <w:t xml:space="preserve">: Mgr. Farkas </w:t>
      </w:r>
      <w:proofErr w:type="spellStart"/>
      <w:r>
        <w:rPr>
          <w:rFonts w:ascii="Times New Roman" w:hAnsi="Times New Roman"/>
          <w:sz w:val="24"/>
          <w:szCs w:val="24"/>
        </w:rPr>
        <w:t>László</w:t>
      </w:r>
      <w:proofErr w:type="spellEnd"/>
    </w:p>
    <w:p w:rsidR="00AB2E25" w:rsidRDefault="00AB2E25" w:rsidP="00AB2E25">
      <w:pPr>
        <w:spacing w:line="254" w:lineRule="auto"/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2E25" w:rsidRDefault="00AB2E25" w:rsidP="00AB2E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2E25" w:rsidRDefault="00AB2E25" w:rsidP="00AB2E25"/>
    <w:p w:rsidR="005D67C2" w:rsidRDefault="005D67C2">
      <w:bookmarkStart w:id="2" w:name="_GoBack"/>
      <w:bookmarkEnd w:id="2"/>
    </w:p>
    <w:sectPr w:rsidR="005D6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853E0"/>
    <w:multiLevelType w:val="hybridMultilevel"/>
    <w:tmpl w:val="D6AC17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645CC"/>
    <w:multiLevelType w:val="hybridMultilevel"/>
    <w:tmpl w:val="C0B0D8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C6EE3"/>
    <w:multiLevelType w:val="hybridMultilevel"/>
    <w:tmpl w:val="5B72A068"/>
    <w:lvl w:ilvl="0" w:tplc="60D2F284">
      <w:start w:val="14"/>
      <w:numFmt w:val="bullet"/>
      <w:lvlText w:val="-"/>
      <w:lvlJc w:val="left"/>
      <w:pPr>
        <w:ind w:left="3960" w:hanging="360"/>
      </w:pPr>
      <w:rPr>
        <w:rFonts w:ascii="Times New Roman" w:eastAsiaTheme="minorEastAsia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>
    <w:nsid w:val="66D950FC"/>
    <w:multiLevelType w:val="hybridMultilevel"/>
    <w:tmpl w:val="39CA4F2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586A1B"/>
    <w:multiLevelType w:val="hybridMultilevel"/>
    <w:tmpl w:val="106E9A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E25"/>
    <w:rsid w:val="005D67C2"/>
    <w:rsid w:val="00AB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FA938-3120-4FFB-B385-20092440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2E25"/>
    <w:pPr>
      <w:spacing w:line="252" w:lineRule="auto"/>
    </w:pPr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3244</Words>
  <Characters>18494</Characters>
  <Application>Microsoft Office Word</Application>
  <DocSecurity>0</DocSecurity>
  <Lines>154</Lines>
  <Paragraphs>43</Paragraphs>
  <ScaleCrop>false</ScaleCrop>
  <Company/>
  <LinksUpToDate>false</LinksUpToDate>
  <CharactersWithSpaces>21695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Ottó Csicsay</dc:creator>
  <cp:keywords/>
  <dc:description/>
  <cp:lastModifiedBy>Ottó Csicsay</cp:lastModifiedBy>
  <cp:revision>1</cp:revision>
  <dcterms:created xsi:type="dcterms:W3CDTF">2015-03-24T10:17:00Z</dcterms:created>
  <dcterms:modified xsi:type="dcterms:W3CDTF">2015-03-24T10:17:00Z</dcterms:modified>
</cp:coreProperties>
</file>