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73" w:rsidRDefault="00AB1F73" w:rsidP="00AB1F73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mallCaps/>
          <w:sz w:val="24"/>
          <w:szCs w:val="24"/>
          <w:lang w:eastAsia="cs-CZ"/>
        </w:rPr>
        <w:t>Verejný obstarávateľ</w:t>
      </w: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  <w:t xml:space="preserve">: </w:t>
      </w:r>
    </w:p>
    <w:p w:rsidR="00AB1F73" w:rsidRDefault="00AB1F73" w:rsidP="00AB1F73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 Zlaté Klasy</w:t>
      </w:r>
    </w:p>
    <w:p w:rsidR="00AB1F73" w:rsidRDefault="00E44950" w:rsidP="00AB1F73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 vyhodnotenia</w:t>
      </w:r>
      <w:r w:rsidR="00AB1F73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 po</w:t>
      </w:r>
      <w:r w:rsidR="00F71AE5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núk zo zadania zákazky podľa § 117</w:t>
      </w:r>
      <w:r w:rsidR="00AB1F73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 zákona</w:t>
      </w:r>
      <w:r w:rsidR="00F71AE5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 Z.z</w:t>
      </w:r>
      <w:r w:rsidR="00AB1F73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:rsidR="00AB1F73" w:rsidRDefault="00E44950" w:rsidP="00AB1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„Rekonštrukcia fasády školskej jedálne pri ZŠ VJM</w:t>
      </w:r>
      <w:r w:rsidR="00F71AE5">
        <w:rPr>
          <w:rFonts w:ascii="Times New Roman" w:hAnsi="Times New Roman"/>
          <w:b/>
          <w:sz w:val="28"/>
          <w:szCs w:val="28"/>
        </w:rPr>
        <w:t xml:space="preserve"> v obci   Zlaté Klasy</w:t>
      </w:r>
      <w:r w:rsidR="00AB1F73" w:rsidRPr="00AB1F73">
        <w:rPr>
          <w:rFonts w:ascii="Times New Roman" w:hAnsi="Times New Roman"/>
          <w:b/>
          <w:sz w:val="28"/>
          <w:szCs w:val="28"/>
        </w:rPr>
        <w:t>“</w:t>
      </w:r>
    </w:p>
    <w:p w:rsidR="00135987" w:rsidRDefault="00E44950" w:rsidP="00135987">
      <w:pPr>
        <w:jc w:val="center"/>
        <w:rPr>
          <w:rFonts w:ascii="Times New Roman" w:eastAsia="Times New Roman" w:hAnsi="Times New Roman"/>
          <w:b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>zo dňa 15</w:t>
      </w:r>
      <w:r w:rsidR="00F71AE5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>6</w:t>
      </w:r>
      <w:r w:rsidR="00F71AE5">
        <w:rPr>
          <w:rFonts w:ascii="Times New Roman" w:eastAsia="Times New Roman" w:hAnsi="Times New Roman"/>
          <w:b/>
          <w:bCs/>
          <w:smallCaps/>
          <w:lang w:eastAsia="cs-CZ"/>
        </w:rPr>
        <w:t>.2017</w:t>
      </w:r>
    </w:p>
    <w:p w:rsidR="00AB1F73" w:rsidRDefault="00AB1F73" w:rsidP="00135987">
      <w:pPr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</w:t>
      </w:r>
    </w:p>
    <w:p w:rsidR="00AB1F73" w:rsidRDefault="00AB1F73" w:rsidP="00AB1F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:rsidR="00AB1F73" w:rsidRDefault="00AB1F73" w:rsidP="00AB1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:rsidR="00AB1F73" w:rsidRDefault="00AB1F73" w:rsidP="001359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71AE5">
        <w:rPr>
          <w:rFonts w:ascii="Times New Roman" w:hAnsi="Times New Roman"/>
          <w:b/>
          <w:sz w:val="24"/>
          <w:szCs w:val="24"/>
        </w:rPr>
        <w:t xml:space="preserve">dentifikácia uchádzača: </w:t>
      </w:r>
      <w:r w:rsidR="00E44950">
        <w:rPr>
          <w:rFonts w:ascii="Times New Roman" w:hAnsi="Times New Roman"/>
          <w:b/>
          <w:sz w:val="24"/>
          <w:szCs w:val="24"/>
        </w:rPr>
        <w:t>Jan Nagy</w:t>
      </w:r>
    </w:p>
    <w:p w:rsidR="00AB1F73" w:rsidRDefault="00AB1F73" w:rsidP="0013598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E44950">
        <w:rPr>
          <w:rFonts w:ascii="Times New Roman" w:hAnsi="Times New Roman"/>
          <w:sz w:val="24"/>
          <w:szCs w:val="24"/>
        </w:rPr>
        <w:t xml:space="preserve"> 13.06.</w:t>
      </w:r>
      <w:r>
        <w:rPr>
          <w:rFonts w:ascii="Times New Roman" w:hAnsi="Times New Roman"/>
          <w:sz w:val="24"/>
          <w:szCs w:val="24"/>
        </w:rPr>
        <w:t xml:space="preserve"> 201</w:t>
      </w:r>
      <w:r w:rsidR="00F71A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F71AE5">
        <w:rPr>
          <w:rFonts w:ascii="Times New Roman" w:hAnsi="Times New Roman"/>
          <w:sz w:val="24"/>
          <w:szCs w:val="24"/>
        </w:rPr>
        <w:t>osobne</w:t>
      </w:r>
    </w:p>
    <w:p w:rsidR="00AB1F73" w:rsidRDefault="00F71AE5" w:rsidP="001359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Identifikácia uchádzača: </w:t>
      </w:r>
      <w:r w:rsidR="00E44950">
        <w:rPr>
          <w:rFonts w:ascii="Times New Roman" w:hAnsi="Times New Roman"/>
          <w:b/>
          <w:sz w:val="24"/>
          <w:szCs w:val="24"/>
        </w:rPr>
        <w:t xml:space="preserve">Csaba Keszőcze </w:t>
      </w:r>
    </w:p>
    <w:p w:rsidR="00AB1F73" w:rsidRDefault="00AB1F73" w:rsidP="0013598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E44950">
        <w:rPr>
          <w:rFonts w:ascii="Times New Roman" w:hAnsi="Times New Roman"/>
          <w:sz w:val="24"/>
          <w:szCs w:val="24"/>
        </w:rPr>
        <w:t xml:space="preserve"> 14.06.</w:t>
      </w:r>
      <w:r w:rsidR="00F71AE5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 xml:space="preserve"> o</w:t>
      </w:r>
      <w:r w:rsidR="00F71AE5">
        <w:rPr>
          <w:rFonts w:ascii="Times New Roman" w:hAnsi="Times New Roman"/>
          <w:sz w:val="24"/>
          <w:szCs w:val="24"/>
        </w:rPr>
        <w:t>sobne</w:t>
      </w:r>
    </w:p>
    <w:p w:rsidR="00E44950" w:rsidRDefault="00E44950" w:rsidP="00AB1F7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AB1F73" w:rsidRDefault="00AB1F73" w:rsidP="00AB1F7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p w:rsidR="00AB1F73" w:rsidRDefault="00AB1F73" w:rsidP="00AB1F73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317"/>
      </w:tblGrid>
      <w:tr w:rsidR="005C6328" w:rsidTr="005C6328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28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28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Cena v EUR </w:t>
            </w:r>
          </w:p>
        </w:tc>
      </w:tr>
      <w:tr w:rsidR="005C6328" w:rsidTr="005C6328">
        <w:trPr>
          <w:trHeight w:val="391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8" w:rsidRDefault="005C6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Ján Nagy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8" w:rsidRPr="002E045E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8177,70</w:t>
            </w:r>
          </w:p>
        </w:tc>
      </w:tr>
      <w:tr w:rsidR="005C6328" w:rsidTr="005C6328">
        <w:trPr>
          <w:trHeight w:val="42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8" w:rsidRDefault="005C6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Csaba Keszőcze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8" w:rsidRPr="002E045E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8140,- </w:t>
            </w:r>
          </w:p>
        </w:tc>
      </w:tr>
    </w:tbl>
    <w:p w:rsidR="00135987" w:rsidRDefault="00135987" w:rsidP="00AB1F7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:rsidR="00AB1F73" w:rsidRDefault="00AB1F73" w:rsidP="00AB1F7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</w:t>
      </w:r>
      <w:r w:rsidR="00391EC3">
        <w:rPr>
          <w:rFonts w:ascii="Times New Roman" w:eastAsia="Times New Roman" w:hAnsi="Times New Roman"/>
          <w:bCs/>
          <w:color w:val="000000"/>
          <w:lang w:eastAsia="cs-CZ"/>
        </w:rPr>
        <w:t>ižšia cena celkom</w:t>
      </w:r>
      <w:r>
        <w:rPr>
          <w:rFonts w:ascii="Times New Roman" w:eastAsia="Times New Roman" w:hAnsi="Times New Roman"/>
          <w:bCs/>
          <w:color w:val="000000"/>
          <w:lang w:eastAsia="cs-CZ"/>
        </w:rPr>
        <w:t xml:space="preserve"> v</w:t>
      </w:r>
      <w:r w:rsidR="00391EC3">
        <w:rPr>
          <w:rFonts w:ascii="Times New Roman" w:eastAsia="Times New Roman" w:hAnsi="Times New Roman"/>
          <w:bCs/>
          <w:color w:val="000000"/>
          <w:lang w:eastAsia="cs-CZ"/>
        </w:rPr>
        <w:t> </w:t>
      </w:r>
      <w:r>
        <w:rPr>
          <w:rFonts w:ascii="Times New Roman" w:eastAsia="Times New Roman" w:hAnsi="Times New Roman"/>
          <w:bCs/>
          <w:color w:val="000000"/>
          <w:lang w:eastAsia="cs-CZ"/>
        </w:rPr>
        <w:t>EUR</w:t>
      </w:r>
      <w:r w:rsidR="00391EC3">
        <w:rPr>
          <w:rFonts w:ascii="Times New Roman" w:eastAsia="Times New Roman" w:hAnsi="Times New Roman"/>
          <w:bCs/>
          <w:color w:val="000000"/>
          <w:lang w:eastAsia="cs-CZ"/>
        </w:rPr>
        <w:t xml:space="preserve"> za celý predmet zákazky</w:t>
      </w:r>
      <w:r>
        <w:rPr>
          <w:rFonts w:ascii="Times New Roman" w:eastAsia="Times New Roman" w:hAnsi="Times New Roman"/>
          <w:bCs/>
          <w:color w:val="000000"/>
          <w:lang w:eastAsia="cs-CZ"/>
        </w:rPr>
        <w:t>. Na základe cenových ponúk predložených uchádzačmi, bolo zostavené nasledovné poradie uchádzačov.</w:t>
      </w:r>
    </w:p>
    <w:p w:rsidR="00AB1F73" w:rsidRDefault="00AB1F73" w:rsidP="00AB1F7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229"/>
        <w:gridCol w:w="3384"/>
      </w:tblGrid>
      <w:tr w:rsidR="00AB1F73" w:rsidTr="005C6328">
        <w:trPr>
          <w:trHeight w:val="32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73" w:rsidRDefault="00AB1F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Poradové číslo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73" w:rsidRDefault="00AB1F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73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Cena  v Eur</w:t>
            </w:r>
          </w:p>
        </w:tc>
      </w:tr>
      <w:tr w:rsidR="00AB1F73" w:rsidTr="005C6328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73" w:rsidRDefault="00AB1F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3" w:rsidRDefault="005C6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Csaba Keszőcze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3" w:rsidRPr="002E045E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8140,-</w:t>
            </w:r>
          </w:p>
        </w:tc>
      </w:tr>
      <w:tr w:rsidR="00AB1F73" w:rsidTr="005C6328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73" w:rsidRDefault="00AB1F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3" w:rsidRDefault="005C6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Ján Nagy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3" w:rsidRPr="002E045E" w:rsidRDefault="005C63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8177,70</w:t>
            </w:r>
          </w:p>
        </w:tc>
      </w:tr>
    </w:tbl>
    <w:p w:rsidR="00AB1F73" w:rsidRDefault="00AB1F73" w:rsidP="00AB1F7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:rsidR="00AB1F73" w:rsidRDefault="00AB1F73" w:rsidP="00AB1F73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:rsidR="00AB1F73" w:rsidRDefault="00AB1F73" w:rsidP="00AB1F73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Nakoľko jediným kritériom na vyhodnotenie ponúk bola najniž</w:t>
      </w:r>
      <w:r w:rsidR="00391EC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šia cena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v</w:t>
      </w:r>
      <w:r w:rsidR="00391EC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EUR</w:t>
      </w:r>
      <w:r w:rsidR="00391EC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za celý predmet zákazky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, na základe zostaveného poradia v zmysle predložených cenových ponúk, sa úspešným uchádzačom stala spoločnosť: </w:t>
      </w:r>
    </w:p>
    <w:p w:rsidR="00E44950" w:rsidRDefault="00AB1F73" w:rsidP="00135987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</w:t>
      </w:r>
      <w:r w:rsidR="00391EC3">
        <w:rPr>
          <w:rFonts w:ascii="Times New Roman" w:hAnsi="Times New Roman"/>
          <w:b/>
          <w:sz w:val="24"/>
          <w:szCs w:val="24"/>
        </w:rPr>
        <w:t>tifikácia uchádzača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1EC3">
        <w:rPr>
          <w:rFonts w:ascii="Times New Roman" w:hAnsi="Times New Roman"/>
          <w:b/>
          <w:sz w:val="24"/>
          <w:szCs w:val="24"/>
        </w:rPr>
        <w:t xml:space="preserve">   </w:t>
      </w:r>
      <w:r w:rsidR="005C6328">
        <w:rPr>
          <w:rFonts w:ascii="Times New Roman" w:hAnsi="Times New Roman"/>
          <w:b/>
          <w:sz w:val="24"/>
          <w:szCs w:val="24"/>
        </w:rPr>
        <w:t>Csaba Keszőcze , 930 39 Zlaté Klasy č.121</w:t>
      </w:r>
      <w:r w:rsidR="00391EC3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135987" w:rsidRDefault="00AB1F73" w:rsidP="00135987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</w:t>
      </w:r>
      <w:r w:rsidR="005C6328">
        <w:rPr>
          <w:rFonts w:ascii="Times New Roman" w:hAnsi="Times New Roman"/>
          <w:b/>
          <w:sz w:val="24"/>
          <w:szCs w:val="24"/>
        </w:rPr>
        <w:t xml:space="preserve"> 33 471 223</w:t>
      </w:r>
    </w:p>
    <w:p w:rsidR="00135987" w:rsidRDefault="00135987" w:rsidP="00135987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Úspešnému uchádzačovi bude oznámené, že jeho ponuka uspela, bude prijatá a bude mu zaslaná objednávka. Ostatným uchádzačom bude oznámené neprijatie ich ponuky .</w:t>
      </w:r>
    </w:p>
    <w:p w:rsidR="00135987" w:rsidRDefault="00135987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82D15" w:rsidRDefault="00AB1F73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Vypracovala: Zuzana Bothová              </w:t>
      </w:r>
    </w:p>
    <w:p w:rsidR="005C6328" w:rsidRDefault="005C6328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328" w:rsidRDefault="005C6328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328" w:rsidRDefault="005C6328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328" w:rsidRDefault="005C6328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328" w:rsidRDefault="005C6328" w:rsidP="00AB1F73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Otto Csicsay</w:t>
      </w:r>
    </w:p>
    <w:p w:rsidR="005C6328" w:rsidRDefault="005C6328" w:rsidP="00AB1F73">
      <w:pPr>
        <w:spacing w:after="24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tarosta obce</w:t>
      </w:r>
    </w:p>
    <w:sectPr w:rsidR="005C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2F" w:rsidRDefault="00FC2B2F" w:rsidP="00AB1F73">
      <w:pPr>
        <w:spacing w:after="0" w:line="240" w:lineRule="auto"/>
      </w:pPr>
      <w:r>
        <w:separator/>
      </w:r>
    </w:p>
  </w:endnote>
  <w:endnote w:type="continuationSeparator" w:id="0">
    <w:p w:rsidR="00FC2B2F" w:rsidRDefault="00FC2B2F" w:rsidP="00AB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2F" w:rsidRDefault="00FC2B2F" w:rsidP="00AB1F73">
      <w:pPr>
        <w:spacing w:after="0" w:line="240" w:lineRule="auto"/>
      </w:pPr>
      <w:r>
        <w:separator/>
      </w:r>
    </w:p>
  </w:footnote>
  <w:footnote w:type="continuationSeparator" w:id="0">
    <w:p w:rsidR="00FC2B2F" w:rsidRDefault="00FC2B2F" w:rsidP="00AB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2D9C"/>
    <w:multiLevelType w:val="hybridMultilevel"/>
    <w:tmpl w:val="D4DC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6"/>
    <w:rsid w:val="00135987"/>
    <w:rsid w:val="002E045E"/>
    <w:rsid w:val="00391EC3"/>
    <w:rsid w:val="00557644"/>
    <w:rsid w:val="005C26E1"/>
    <w:rsid w:val="005C6328"/>
    <w:rsid w:val="005C7C5D"/>
    <w:rsid w:val="008B23C6"/>
    <w:rsid w:val="00AB1F73"/>
    <w:rsid w:val="00BD0808"/>
    <w:rsid w:val="00E44950"/>
    <w:rsid w:val="00EA0CAF"/>
    <w:rsid w:val="00F71AE5"/>
    <w:rsid w:val="00F82D15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C630"/>
  <w15:chartTrackingRefBased/>
  <w15:docId w15:val="{074206DB-9E57-4B3F-9B45-24618044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B1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1F7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B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1F73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E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0034-CA46-4EDC-9250-841366A9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12</cp:revision>
  <cp:lastPrinted>2017-04-24T08:51:00Z</cp:lastPrinted>
  <dcterms:created xsi:type="dcterms:W3CDTF">2015-07-17T07:25:00Z</dcterms:created>
  <dcterms:modified xsi:type="dcterms:W3CDTF">2017-06-15T11:57:00Z</dcterms:modified>
</cp:coreProperties>
</file>