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44" w:rsidRDefault="00A37744" w:rsidP="00A37744">
      <w:pPr>
        <w:widowControl/>
      </w:pPr>
    </w:p>
    <w:p w:rsidR="00A37744" w:rsidRDefault="00A37744" w:rsidP="00A37744">
      <w:pPr>
        <w:widowControl/>
        <w:jc w:val="center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Uznesenie z mimoriadneho zasadnutia </w:t>
      </w:r>
      <w:proofErr w:type="spellStart"/>
      <w:r>
        <w:rPr>
          <w:rFonts w:eastAsiaTheme="minorEastAsia"/>
          <w:b/>
          <w:szCs w:val="24"/>
        </w:rPr>
        <w:t>Pl</w:t>
      </w:r>
      <w:proofErr w:type="spellEnd"/>
      <w:r>
        <w:rPr>
          <w:rFonts w:eastAsiaTheme="minorEastAsia"/>
          <w:b/>
          <w:szCs w:val="24"/>
        </w:rPr>
        <w:t xml:space="preserve"> 07/2015 Obecného zastupiteľstva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          konaného dňa 21.10.2015 v zasadačke </w:t>
      </w:r>
      <w:proofErr w:type="spellStart"/>
      <w:r>
        <w:rPr>
          <w:rFonts w:eastAsiaTheme="minorEastAsia"/>
          <w:b/>
          <w:szCs w:val="24"/>
        </w:rPr>
        <w:t>OcÚ</w:t>
      </w:r>
      <w:proofErr w:type="spellEnd"/>
      <w:r>
        <w:rPr>
          <w:rFonts w:eastAsiaTheme="minorEastAsia"/>
          <w:b/>
          <w:szCs w:val="24"/>
        </w:rPr>
        <w:t xml:space="preserve"> v Zlatých Klasoch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</w:p>
    <w:p w:rsidR="00A37744" w:rsidRDefault="00A37744" w:rsidP="00A37744">
      <w:pPr>
        <w:widowControl/>
        <w:rPr>
          <w:rFonts w:eastAsiaTheme="minorEastAsia"/>
          <w:szCs w:val="24"/>
        </w:rPr>
      </w:pP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I. Voľba návrhovej komisie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Obecné zastupiteľstvo na návrh poslanca 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A/  volí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>návrhovú komisiu v nasledovnom zložení: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 Lovász Vincent         - predseda komisie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2. Oskár </w:t>
      </w:r>
      <w:proofErr w:type="spellStart"/>
      <w:r>
        <w:rPr>
          <w:rFonts w:eastAsiaTheme="minorEastAsia"/>
          <w:szCs w:val="24"/>
        </w:rPr>
        <w:t>Horony</w:t>
      </w:r>
      <w:proofErr w:type="spellEnd"/>
      <w:r>
        <w:rPr>
          <w:rFonts w:eastAsiaTheme="minorEastAsia"/>
          <w:szCs w:val="24"/>
        </w:rPr>
        <w:t xml:space="preserve">            - člen komisie  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3. </w:t>
      </w:r>
      <w:proofErr w:type="spellStart"/>
      <w:r>
        <w:rPr>
          <w:rFonts w:eastAsiaTheme="minorEastAsia"/>
          <w:szCs w:val="24"/>
        </w:rPr>
        <w:t>Rajcsányi</w:t>
      </w:r>
      <w:proofErr w:type="spellEnd"/>
      <w:r>
        <w:rPr>
          <w:rFonts w:eastAsiaTheme="minorEastAsia"/>
          <w:szCs w:val="24"/>
        </w:rPr>
        <w:t xml:space="preserve"> Jozef          - člen komisie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II. Overovatelia zápisnice </w:t>
      </w:r>
      <w:r>
        <w:rPr>
          <w:rFonts w:eastAsiaTheme="minorEastAsia"/>
          <w:szCs w:val="24"/>
        </w:rPr>
        <w:t xml:space="preserve">na návrh poslanca  </w:t>
      </w:r>
    </w:p>
    <w:p w:rsidR="00A37744" w:rsidRDefault="00A37744" w:rsidP="00A37744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Kiss Zsolt                      2. </w:t>
      </w:r>
      <w:proofErr w:type="spellStart"/>
      <w:r>
        <w:rPr>
          <w:rFonts w:eastAsiaTheme="minorEastAsia"/>
          <w:szCs w:val="24"/>
        </w:rPr>
        <w:t>Stercel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Olivér</w:t>
      </w:r>
      <w:proofErr w:type="spellEnd"/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Hlasovalo: 8                  za : 8                   proti: 0                         zdržal sa : 0</w:t>
      </w:r>
    </w:p>
    <w:p w:rsidR="00A37744" w:rsidRDefault="00A37744" w:rsidP="00A37744">
      <w:pPr>
        <w:widowControl/>
        <w:rPr>
          <w:rFonts w:asciiTheme="minorHAnsi" w:eastAsiaTheme="minorEastAsia" w:hAnsiTheme="minorHAnsi"/>
          <w:sz w:val="22"/>
          <w:szCs w:val="22"/>
        </w:rPr>
      </w:pPr>
    </w:p>
    <w:p w:rsidR="00A37744" w:rsidRDefault="00A37744" w:rsidP="00A37744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III. Doplnenie žiadosti o NFP – obnova verejného osvetlenia v obci Zlaté Klasy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Obecné zastupiteľstvo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A/</w:t>
      </w:r>
      <w:r>
        <w:rPr>
          <w:rFonts w:eastAsiaTheme="minorEastAsia"/>
          <w:szCs w:val="24"/>
        </w:rPr>
        <w:t xml:space="preserve">  </w:t>
      </w:r>
      <w:r>
        <w:rPr>
          <w:rFonts w:eastAsiaTheme="minorEastAsia"/>
          <w:b/>
          <w:szCs w:val="24"/>
        </w:rPr>
        <w:t>berie na vedomie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výzvu Ministerstva Hospodárstva Slovenskej Republiky na doplnenie chýbajúcich náležitostí žiadosti o nenávratný finančný príspevok na projekt „Modernizácia sústavy verejného osvetlenia v obci Zlaté Klasy“ pod kódom žiadosti o NFP : NFP25120221420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B/ schvaľuje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Predloženie žiadosti o nenávratný finančný príspevok v rámci opatrenia 2.2 OP </w:t>
      </w:r>
      <w:proofErr w:type="spellStart"/>
      <w:r>
        <w:rPr>
          <w:rFonts w:eastAsiaTheme="minorHAnsi"/>
          <w:color w:val="000000"/>
          <w:szCs w:val="24"/>
          <w:lang w:eastAsia="en-US"/>
        </w:rPr>
        <w:t>KaHR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 na realizáciu projektu  „Modernizácia sústavy verejného osvetlenia v obci Zlaté Klasy“, ktorý je realizovaný  obcou Zlaté Klasy.</w:t>
      </w: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Hlasovalo: 8           za : 8                           proti: 0                          zdržal sa : 0</w:t>
      </w: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C/ schvaľuje</w:t>
      </w: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Zabezpečenie realizácie projektu v súlade s podmienkami poskytnutia pomoci.</w:t>
      </w:r>
    </w:p>
    <w:p w:rsidR="00A37744" w:rsidRDefault="00A37744" w:rsidP="00A37744">
      <w:pPr>
        <w:widowControl/>
        <w:rPr>
          <w:rFonts w:eastAsiaTheme="minorEastAsia"/>
          <w:szCs w:val="24"/>
        </w:rPr>
      </w:pPr>
    </w:p>
    <w:p w:rsidR="00A37744" w:rsidRDefault="00A37744" w:rsidP="00A37744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Hlasovalo: 8           za : 8                           proti: 0                          zdržal sa : 0 </w:t>
      </w: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</w:p>
    <w:p w:rsidR="00A37744" w:rsidRDefault="00A37744" w:rsidP="00A37744">
      <w:pPr>
        <w:widowControl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D/ schvaľuje </w:t>
      </w: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Zabezpečenie finančných prostriedkov na spolufinancovanie realizovaného projektu vo výške rozdielu celkových výdavkov projektu a poskytnutého NFP v súlade s podmienkami poskytnutia pomoci</w:t>
      </w:r>
    </w:p>
    <w:p w:rsidR="00A37744" w:rsidRDefault="00A37744" w:rsidP="00A377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A37744" w:rsidRDefault="00A37744" w:rsidP="00A37744">
      <w:pPr>
        <w:widowControl/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Hlasovalo: 8           za :  8                      proti: 0                        zdržal sa: 0</w:t>
      </w:r>
    </w:p>
    <w:p w:rsidR="00DB1861" w:rsidRDefault="00DB1861">
      <w:bookmarkStart w:id="0" w:name="_GoBack"/>
      <w:bookmarkEnd w:id="0"/>
    </w:p>
    <w:sectPr w:rsidR="00DB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7172"/>
    <w:multiLevelType w:val="hybridMultilevel"/>
    <w:tmpl w:val="F1B08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44"/>
    <w:rsid w:val="00A37744"/>
    <w:rsid w:val="00D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3FC8-302D-42CC-ADA1-3B13504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7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Farkasova</dc:creator>
  <cp:keywords/>
  <dc:description/>
  <cp:lastModifiedBy>Farkasova</cp:lastModifiedBy>
  <cp:revision>1</cp:revision>
  <dcterms:created xsi:type="dcterms:W3CDTF">2015-10-26T09:21:00Z</dcterms:created>
  <dcterms:modified xsi:type="dcterms:W3CDTF">2015-10-26T09:22:00Z</dcterms:modified>
</cp:coreProperties>
</file>